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C8DD" w14:textId="77777777" w:rsidR="00732B26" w:rsidRPr="003933A5" w:rsidRDefault="00732B26" w:rsidP="00B14D81">
      <w:pPr>
        <w:spacing w:after="0"/>
        <w:jc w:val="center"/>
        <w:rPr>
          <w:rFonts w:asciiTheme="majorBidi" w:hAnsiTheme="majorBidi" w:cstheme="majorBidi"/>
          <w:b/>
          <w:bCs/>
          <w:sz w:val="38"/>
          <w:szCs w:val="38"/>
        </w:rPr>
      </w:pPr>
    </w:p>
    <w:p w14:paraId="07101E1C" w14:textId="77777777" w:rsidR="003C7807" w:rsidRPr="003933A5" w:rsidRDefault="003C7807" w:rsidP="00B14D81">
      <w:pPr>
        <w:spacing w:after="0"/>
        <w:rPr>
          <w:rFonts w:asciiTheme="majorBidi" w:hAnsiTheme="majorBidi" w:cstheme="majorBidi"/>
          <w:b/>
          <w:bCs/>
        </w:rPr>
      </w:pPr>
    </w:p>
    <w:p w14:paraId="24300F34" w14:textId="24F2B7C8" w:rsidR="003C7807" w:rsidRPr="00D85C3D" w:rsidRDefault="00C307C7" w:rsidP="00B14D81">
      <w:pPr>
        <w:spacing w:after="0"/>
        <w:jc w:val="center"/>
        <w:rPr>
          <w:rFonts w:asciiTheme="majorBidi" w:hAnsiTheme="majorBidi" w:cstheme="majorBidi"/>
          <w:b/>
          <w:bCs/>
          <w:color w:val="153D63" w:themeColor="text2" w:themeTint="E6"/>
          <w:sz w:val="48"/>
          <w:szCs w:val="48"/>
        </w:rPr>
      </w:pPr>
      <w:r>
        <w:rPr>
          <w:rFonts w:asciiTheme="majorBidi" w:hAnsiTheme="majorBidi" w:cstheme="majorBidi"/>
          <w:b/>
          <w:bCs/>
          <w:color w:val="153D63" w:themeColor="text2" w:themeTint="E6"/>
          <w:sz w:val="48"/>
          <w:szCs w:val="48"/>
        </w:rPr>
        <w:t xml:space="preserve">UNIVERSITY </w:t>
      </w:r>
      <w:r w:rsidR="003C7807" w:rsidRPr="00D85C3D">
        <w:rPr>
          <w:rFonts w:asciiTheme="majorBidi" w:hAnsiTheme="majorBidi" w:cstheme="majorBidi"/>
          <w:b/>
          <w:bCs/>
          <w:color w:val="153D63" w:themeColor="text2" w:themeTint="E6"/>
          <w:sz w:val="48"/>
          <w:szCs w:val="48"/>
        </w:rPr>
        <w:t>QUALITY POLICY</w:t>
      </w:r>
      <w:r w:rsidR="002364DF">
        <w:rPr>
          <w:rFonts w:asciiTheme="majorBidi" w:hAnsiTheme="majorBidi" w:cstheme="majorBidi"/>
          <w:b/>
          <w:bCs/>
          <w:color w:val="153D63" w:themeColor="text2" w:themeTint="E6"/>
          <w:sz w:val="48"/>
          <w:szCs w:val="48"/>
        </w:rPr>
        <w:t xml:space="preserve"> DOCUMENT</w:t>
      </w:r>
    </w:p>
    <w:p w14:paraId="27BBD503" w14:textId="77777777" w:rsidR="00B244F4" w:rsidRPr="003933A5" w:rsidRDefault="00B244F4" w:rsidP="00B244F4">
      <w:pPr>
        <w:spacing w:after="0"/>
        <w:jc w:val="center"/>
        <w:rPr>
          <w:rFonts w:asciiTheme="majorBidi" w:hAnsiTheme="majorBidi" w:cstheme="majorBidi"/>
          <w:b/>
          <w:bCs/>
        </w:rPr>
      </w:pPr>
      <w:r>
        <w:rPr>
          <w:rFonts w:asciiTheme="majorBidi" w:hAnsiTheme="majorBidi" w:cstheme="majorBidi"/>
          <w:b/>
          <w:bCs/>
          <w:color w:val="153D63" w:themeColor="text2" w:themeTint="E6"/>
          <w:sz w:val="42"/>
          <w:szCs w:val="42"/>
        </w:rPr>
        <w:t>(Draft)</w:t>
      </w:r>
    </w:p>
    <w:p w14:paraId="7BDB50E8" w14:textId="77777777" w:rsidR="00B244F4" w:rsidRPr="003933A5" w:rsidRDefault="00B244F4" w:rsidP="00B14D81">
      <w:pPr>
        <w:spacing w:after="0"/>
        <w:jc w:val="center"/>
        <w:rPr>
          <w:rFonts w:asciiTheme="majorBidi" w:hAnsiTheme="majorBidi" w:cstheme="majorBidi"/>
          <w:b/>
          <w:bCs/>
          <w:color w:val="153D63" w:themeColor="text2" w:themeTint="E6"/>
          <w:sz w:val="42"/>
          <w:szCs w:val="42"/>
        </w:rPr>
      </w:pPr>
    </w:p>
    <w:p w14:paraId="798EAFA1" w14:textId="2DD8A5BB" w:rsidR="009447BE" w:rsidRPr="003933A5" w:rsidRDefault="009447BE" w:rsidP="00B14D81">
      <w:pPr>
        <w:spacing w:after="0"/>
        <w:jc w:val="center"/>
        <w:rPr>
          <w:rFonts w:asciiTheme="majorBidi" w:hAnsiTheme="majorBidi" w:cstheme="majorBidi"/>
          <w:b/>
          <w:bCs/>
          <w:color w:val="153D63" w:themeColor="text2" w:themeTint="E6"/>
          <w:sz w:val="42"/>
          <w:szCs w:val="42"/>
        </w:rPr>
      </w:pPr>
    </w:p>
    <w:p w14:paraId="5336E3B4" w14:textId="6B5ACADA" w:rsidR="009447BE" w:rsidRPr="003933A5" w:rsidRDefault="00F14C7D" w:rsidP="00B14D81">
      <w:pPr>
        <w:spacing w:after="0"/>
        <w:jc w:val="center"/>
        <w:rPr>
          <w:rFonts w:asciiTheme="majorBidi" w:hAnsiTheme="majorBidi" w:cstheme="majorBidi"/>
          <w:b/>
          <w:bCs/>
          <w:color w:val="153D63" w:themeColor="text2" w:themeTint="E6"/>
          <w:sz w:val="42"/>
          <w:szCs w:val="42"/>
        </w:rPr>
      </w:pPr>
      <w:r>
        <w:rPr>
          <w:noProof/>
        </w:rPr>
        <w:drawing>
          <wp:inline distT="0" distB="0" distL="0" distR="0" wp14:anchorId="1524F7D2" wp14:editId="4A124EE7">
            <wp:extent cx="2175642" cy="22458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79400" cy="2249703"/>
                    </a:xfrm>
                    <a:prstGeom prst="rect">
                      <a:avLst/>
                    </a:prstGeom>
                  </pic:spPr>
                </pic:pic>
              </a:graphicData>
            </a:graphic>
          </wp:inline>
        </w:drawing>
      </w:r>
    </w:p>
    <w:p w14:paraId="1AC80886" w14:textId="3395EF37" w:rsidR="009447BE" w:rsidRPr="003933A5" w:rsidRDefault="009447BE" w:rsidP="00B14D81">
      <w:pPr>
        <w:spacing w:after="0"/>
        <w:jc w:val="center"/>
        <w:rPr>
          <w:rFonts w:asciiTheme="majorBidi" w:hAnsiTheme="majorBidi" w:cstheme="majorBidi"/>
          <w:b/>
          <w:bCs/>
          <w:color w:val="153D63" w:themeColor="text2" w:themeTint="E6"/>
          <w:sz w:val="42"/>
          <w:szCs w:val="42"/>
        </w:rPr>
      </w:pPr>
    </w:p>
    <w:p w14:paraId="5CA18593" w14:textId="77777777" w:rsidR="00306199" w:rsidRPr="003933A5" w:rsidRDefault="00306199" w:rsidP="00B14D81">
      <w:pPr>
        <w:spacing w:after="0"/>
        <w:jc w:val="center"/>
        <w:rPr>
          <w:rFonts w:asciiTheme="majorBidi" w:hAnsiTheme="majorBidi" w:cstheme="majorBidi"/>
          <w:b/>
          <w:bCs/>
          <w:sz w:val="32"/>
          <w:szCs w:val="32"/>
        </w:rPr>
      </w:pPr>
    </w:p>
    <w:p w14:paraId="5F17EB2B" w14:textId="77777777" w:rsidR="00306199" w:rsidRPr="003933A5" w:rsidRDefault="00306199" w:rsidP="00B14D81">
      <w:pPr>
        <w:spacing w:after="0"/>
        <w:jc w:val="center"/>
        <w:rPr>
          <w:rFonts w:asciiTheme="majorBidi" w:hAnsiTheme="majorBidi" w:cstheme="majorBidi"/>
          <w:b/>
          <w:bCs/>
          <w:sz w:val="32"/>
          <w:szCs w:val="32"/>
        </w:rPr>
      </w:pPr>
    </w:p>
    <w:p w14:paraId="65AE5115" w14:textId="77777777" w:rsidR="00306199" w:rsidRPr="003933A5" w:rsidRDefault="00306199" w:rsidP="00B14D81">
      <w:pPr>
        <w:spacing w:after="0"/>
        <w:jc w:val="center"/>
        <w:rPr>
          <w:rFonts w:asciiTheme="majorBidi" w:hAnsiTheme="majorBidi" w:cstheme="majorBidi"/>
          <w:b/>
          <w:bCs/>
          <w:sz w:val="32"/>
          <w:szCs w:val="32"/>
        </w:rPr>
      </w:pPr>
    </w:p>
    <w:p w14:paraId="5B463D60" w14:textId="1CEFF798" w:rsidR="003C7807" w:rsidRPr="003933A5" w:rsidRDefault="003C7807" w:rsidP="00B14D81">
      <w:pPr>
        <w:spacing w:after="0"/>
        <w:jc w:val="center"/>
        <w:rPr>
          <w:rFonts w:asciiTheme="majorBidi" w:hAnsiTheme="majorBidi" w:cstheme="majorBidi"/>
          <w:b/>
          <w:bCs/>
          <w:sz w:val="32"/>
          <w:szCs w:val="32"/>
        </w:rPr>
      </w:pPr>
    </w:p>
    <w:p w14:paraId="0A150D46" w14:textId="2C8C36F1" w:rsidR="003C7807" w:rsidRPr="009F3F84" w:rsidRDefault="00B35E4B" w:rsidP="00B14D81">
      <w:pPr>
        <w:spacing w:after="0"/>
        <w:jc w:val="center"/>
        <w:rPr>
          <w:rFonts w:asciiTheme="majorBidi" w:hAnsiTheme="majorBidi" w:cstheme="majorBidi"/>
          <w:b/>
          <w:bCs/>
          <w:sz w:val="38"/>
          <w:szCs w:val="38"/>
        </w:rPr>
      </w:pPr>
      <w:r w:rsidRPr="009F3F84">
        <w:rPr>
          <w:rFonts w:asciiTheme="majorBidi" w:hAnsiTheme="majorBidi" w:cstheme="majorBidi"/>
          <w:b/>
          <w:bCs/>
          <w:sz w:val="38"/>
          <w:szCs w:val="38"/>
        </w:rPr>
        <w:t>DIRECTORATE OF QUALITY ASSURANCE</w:t>
      </w:r>
    </w:p>
    <w:p w14:paraId="263556F8" w14:textId="75D75918" w:rsidR="00732B26" w:rsidRPr="003933A5" w:rsidRDefault="00732B26" w:rsidP="00B14D81">
      <w:pPr>
        <w:spacing w:after="0"/>
        <w:jc w:val="center"/>
        <w:rPr>
          <w:rFonts w:asciiTheme="majorBidi" w:hAnsiTheme="majorBidi" w:cstheme="majorBidi"/>
          <w:b/>
          <w:bCs/>
          <w:sz w:val="38"/>
          <w:szCs w:val="38"/>
        </w:rPr>
      </w:pPr>
      <w:r w:rsidRPr="003933A5">
        <w:rPr>
          <w:rFonts w:asciiTheme="majorBidi" w:hAnsiTheme="majorBidi" w:cstheme="majorBidi"/>
          <w:b/>
          <w:bCs/>
          <w:sz w:val="38"/>
          <w:szCs w:val="38"/>
        </w:rPr>
        <w:t>THE UNIVERSITY OF AGRICULTURE</w:t>
      </w:r>
    </w:p>
    <w:p w14:paraId="67563C89" w14:textId="3636F112" w:rsidR="00732B26" w:rsidRPr="003933A5" w:rsidRDefault="00732B26" w:rsidP="00B14D81">
      <w:pPr>
        <w:spacing w:after="0"/>
        <w:jc w:val="center"/>
        <w:rPr>
          <w:rFonts w:asciiTheme="majorBidi" w:hAnsiTheme="majorBidi" w:cstheme="majorBidi"/>
          <w:b/>
          <w:bCs/>
          <w:sz w:val="34"/>
          <w:szCs w:val="34"/>
        </w:rPr>
      </w:pPr>
      <w:r w:rsidRPr="003933A5">
        <w:rPr>
          <w:rFonts w:asciiTheme="majorBidi" w:hAnsiTheme="majorBidi" w:cstheme="majorBidi"/>
          <w:b/>
          <w:bCs/>
          <w:sz w:val="38"/>
          <w:szCs w:val="38"/>
        </w:rPr>
        <w:t>PESHAWAR</w:t>
      </w:r>
      <w:r w:rsidR="009F3F84">
        <w:rPr>
          <w:rFonts w:asciiTheme="majorBidi" w:hAnsiTheme="majorBidi" w:cstheme="majorBidi"/>
          <w:b/>
          <w:bCs/>
          <w:sz w:val="38"/>
          <w:szCs w:val="38"/>
        </w:rPr>
        <w:t xml:space="preserve"> - PAKISTAN</w:t>
      </w:r>
    </w:p>
    <w:p w14:paraId="265D66B4" w14:textId="77777777" w:rsidR="003C7807" w:rsidRDefault="003C7807" w:rsidP="00B14D81">
      <w:pPr>
        <w:spacing w:after="0"/>
        <w:rPr>
          <w:rFonts w:asciiTheme="majorBidi" w:hAnsiTheme="majorBidi" w:cstheme="majorBidi"/>
          <w:b/>
          <w:bCs/>
          <w:sz w:val="32"/>
          <w:szCs w:val="32"/>
        </w:rPr>
      </w:pPr>
    </w:p>
    <w:p w14:paraId="3B69D6C0" w14:textId="77777777" w:rsidR="00F14C7D" w:rsidRDefault="00F14C7D" w:rsidP="00B14D81">
      <w:pPr>
        <w:spacing w:after="0"/>
        <w:rPr>
          <w:rFonts w:asciiTheme="majorBidi" w:hAnsiTheme="majorBidi" w:cstheme="majorBidi"/>
          <w:b/>
          <w:bCs/>
          <w:sz w:val="32"/>
          <w:szCs w:val="32"/>
        </w:rPr>
      </w:pPr>
    </w:p>
    <w:p w14:paraId="66604DA1" w14:textId="77777777" w:rsidR="00F14C7D" w:rsidRDefault="00F14C7D" w:rsidP="00B14D81">
      <w:pPr>
        <w:spacing w:after="0"/>
        <w:rPr>
          <w:rFonts w:asciiTheme="majorBidi" w:hAnsiTheme="majorBidi" w:cstheme="majorBidi"/>
          <w:b/>
          <w:bCs/>
          <w:sz w:val="32"/>
          <w:szCs w:val="32"/>
        </w:rPr>
      </w:pPr>
    </w:p>
    <w:p w14:paraId="178EF714" w14:textId="77777777" w:rsidR="00F14C7D" w:rsidRDefault="00F14C7D" w:rsidP="00B14D81">
      <w:pPr>
        <w:spacing w:after="0"/>
        <w:rPr>
          <w:rFonts w:asciiTheme="majorBidi" w:hAnsiTheme="majorBidi" w:cstheme="majorBidi"/>
          <w:b/>
          <w:bCs/>
          <w:sz w:val="32"/>
          <w:szCs w:val="32"/>
        </w:rPr>
      </w:pPr>
    </w:p>
    <w:p w14:paraId="62A968B8" w14:textId="77777777" w:rsidR="00F14C7D" w:rsidRPr="003933A5" w:rsidRDefault="00F14C7D" w:rsidP="00B14D81">
      <w:pPr>
        <w:spacing w:after="0"/>
        <w:rPr>
          <w:rFonts w:asciiTheme="majorBidi" w:hAnsiTheme="majorBidi" w:cstheme="majorBidi"/>
          <w:b/>
          <w:bCs/>
          <w:sz w:val="32"/>
          <w:szCs w:val="32"/>
        </w:rPr>
      </w:pPr>
    </w:p>
    <w:p w14:paraId="5EC44871" w14:textId="77777777" w:rsidR="002E3F32" w:rsidRDefault="002E3F32" w:rsidP="00B1659D">
      <w:pPr>
        <w:pStyle w:val="TOCHeading"/>
        <w:jc w:val="center"/>
        <w:rPr>
          <w:rFonts w:asciiTheme="majorBidi" w:hAnsiTheme="majorBidi"/>
          <w:b/>
          <w:bCs/>
          <w:color w:val="auto"/>
        </w:rPr>
      </w:pPr>
      <w:r w:rsidRPr="00137EA7">
        <w:rPr>
          <w:rFonts w:asciiTheme="majorBidi" w:hAnsiTheme="majorBidi"/>
          <w:b/>
          <w:bCs/>
          <w:color w:val="auto"/>
        </w:rPr>
        <w:t>Table of Contents</w:t>
      </w:r>
    </w:p>
    <w:p w14:paraId="4A72B5A3" w14:textId="77777777" w:rsidR="00E721E6" w:rsidRPr="00E721E6" w:rsidRDefault="00E721E6" w:rsidP="00E721E6"/>
    <w:p w14:paraId="2B1BF9F5" w14:textId="77777777" w:rsidR="002E3F32" w:rsidRDefault="002E3F32" w:rsidP="002E3F32">
      <w:pPr>
        <w:pStyle w:val="TOC1"/>
        <w:numPr>
          <w:ilvl w:val="0"/>
          <w:numId w:val="24"/>
        </w:numPr>
        <w:rPr>
          <w:rFonts w:asciiTheme="majorBidi" w:hAnsiTheme="majorBidi" w:cstheme="majorBidi"/>
          <w:b/>
          <w:bCs/>
        </w:rPr>
      </w:pPr>
      <w:r w:rsidRPr="005B6144">
        <w:rPr>
          <w:rFonts w:asciiTheme="majorBidi" w:hAnsiTheme="majorBidi" w:cstheme="majorBidi"/>
          <w:b/>
          <w:bCs/>
        </w:rPr>
        <w:t>Background</w:t>
      </w:r>
      <w:r>
        <w:ptab w:relativeTo="margin" w:alignment="right" w:leader="dot"/>
      </w:r>
      <w:r>
        <w:rPr>
          <w:b/>
          <w:bCs/>
        </w:rPr>
        <w:t>1</w:t>
      </w:r>
    </w:p>
    <w:p w14:paraId="6B50FCD9" w14:textId="77777777" w:rsidR="002E3F32" w:rsidRDefault="002E3F32" w:rsidP="002E3F32">
      <w:pPr>
        <w:pStyle w:val="TOC1"/>
        <w:numPr>
          <w:ilvl w:val="0"/>
          <w:numId w:val="24"/>
        </w:numPr>
        <w:rPr>
          <w:rFonts w:asciiTheme="majorBidi" w:hAnsiTheme="majorBidi" w:cstheme="majorBidi"/>
          <w:b/>
          <w:bCs/>
        </w:rPr>
      </w:pPr>
      <w:r w:rsidRPr="005B6144">
        <w:rPr>
          <w:rFonts w:asciiTheme="majorBidi" w:hAnsiTheme="majorBidi" w:cstheme="majorBidi"/>
          <w:b/>
          <w:bCs/>
          <w:sz w:val="24"/>
          <w:szCs w:val="24"/>
        </w:rPr>
        <w:t>Scope</w:t>
      </w:r>
      <w:r>
        <w:ptab w:relativeTo="margin" w:alignment="right" w:leader="dot"/>
      </w:r>
      <w:r>
        <w:rPr>
          <w:b/>
          <w:bCs/>
        </w:rPr>
        <w:t>1</w:t>
      </w:r>
    </w:p>
    <w:p w14:paraId="1D0110AA" w14:textId="30217423" w:rsidR="002E3F32" w:rsidRPr="00F14C7D" w:rsidRDefault="00F14C7D" w:rsidP="00F14C7D">
      <w:pPr>
        <w:pStyle w:val="ListParagraph"/>
        <w:numPr>
          <w:ilvl w:val="0"/>
          <w:numId w:val="24"/>
        </w:numPr>
        <w:rPr>
          <w:rFonts w:asciiTheme="majorBidi" w:eastAsiaTheme="minorEastAsia" w:hAnsiTheme="majorBidi" w:cstheme="majorBidi"/>
          <w:b/>
          <w:bCs/>
          <w:kern w:val="0"/>
          <w:sz w:val="22"/>
          <w:szCs w:val="22"/>
          <w14:ligatures w14:val="none"/>
        </w:rPr>
      </w:pPr>
      <w:r w:rsidRPr="00F14C7D">
        <w:rPr>
          <w:rFonts w:asciiTheme="majorBidi" w:eastAsiaTheme="minorEastAsia" w:hAnsiTheme="majorBidi" w:cstheme="majorBidi"/>
          <w:b/>
          <w:bCs/>
          <w:kern w:val="0"/>
          <w:sz w:val="22"/>
          <w:szCs w:val="22"/>
          <w14:ligatures w14:val="none"/>
        </w:rPr>
        <w:t>Brief History of the University</w:t>
      </w:r>
      <w:r w:rsidR="002E3F32">
        <w:ptab w:relativeTo="margin" w:alignment="right" w:leader="dot"/>
      </w:r>
      <w:r w:rsidR="002E3F32" w:rsidRPr="00F14C7D">
        <w:rPr>
          <w:b/>
          <w:bCs/>
        </w:rPr>
        <w:t>1</w:t>
      </w:r>
    </w:p>
    <w:p w14:paraId="4CE8F8BD" w14:textId="77777777" w:rsidR="002E3F32" w:rsidRDefault="002E3F32" w:rsidP="002E3F32">
      <w:pPr>
        <w:pStyle w:val="ListParagraph"/>
        <w:numPr>
          <w:ilvl w:val="1"/>
          <w:numId w:val="24"/>
        </w:numPr>
      </w:pPr>
      <w:r>
        <w:t>Vision of the University</w:t>
      </w:r>
      <w:r>
        <w:ptab w:relativeTo="margin" w:alignment="right" w:leader="dot"/>
      </w:r>
      <w:r>
        <w:rPr>
          <w:b/>
          <w:bCs/>
        </w:rPr>
        <w:t>2</w:t>
      </w:r>
    </w:p>
    <w:p w14:paraId="209B403B" w14:textId="77777777" w:rsidR="002E3F32" w:rsidRDefault="002E3F32" w:rsidP="002E3F32">
      <w:pPr>
        <w:pStyle w:val="ListParagraph"/>
        <w:numPr>
          <w:ilvl w:val="1"/>
          <w:numId w:val="24"/>
        </w:numPr>
      </w:pPr>
      <w:r>
        <w:t>Mission statement of the University</w:t>
      </w:r>
      <w:r>
        <w:ptab w:relativeTo="margin" w:alignment="right" w:leader="dot"/>
      </w:r>
      <w:r>
        <w:rPr>
          <w:b/>
          <w:bCs/>
        </w:rPr>
        <w:t>2</w:t>
      </w:r>
    </w:p>
    <w:p w14:paraId="7EFBDB8A" w14:textId="77777777" w:rsidR="002E3F32" w:rsidRDefault="002E3F32" w:rsidP="002E3F32">
      <w:pPr>
        <w:pStyle w:val="ListParagraph"/>
        <w:numPr>
          <w:ilvl w:val="1"/>
          <w:numId w:val="24"/>
        </w:numPr>
      </w:pPr>
      <w:r>
        <w:t>Core values</w:t>
      </w:r>
      <w:r>
        <w:ptab w:relativeTo="margin" w:alignment="right" w:leader="dot"/>
      </w:r>
      <w:r>
        <w:rPr>
          <w:b/>
          <w:bCs/>
        </w:rPr>
        <w:t>2</w:t>
      </w:r>
    </w:p>
    <w:p w14:paraId="1F22419C" w14:textId="77777777" w:rsidR="002E3F32" w:rsidRDefault="002E3F32" w:rsidP="002E3F32">
      <w:pPr>
        <w:pStyle w:val="ListParagraph"/>
        <w:numPr>
          <w:ilvl w:val="1"/>
          <w:numId w:val="24"/>
        </w:numPr>
      </w:pPr>
      <w:r>
        <w:t>Objectives</w:t>
      </w:r>
      <w:r>
        <w:ptab w:relativeTo="margin" w:alignment="right" w:leader="dot"/>
      </w:r>
      <w:r>
        <w:rPr>
          <w:b/>
          <w:bCs/>
        </w:rPr>
        <w:t>3</w:t>
      </w:r>
    </w:p>
    <w:p w14:paraId="003BB68C" w14:textId="77777777" w:rsidR="002E3F32" w:rsidRDefault="002E3F32" w:rsidP="002E3F32">
      <w:pPr>
        <w:pStyle w:val="ListParagraph"/>
        <w:numPr>
          <w:ilvl w:val="0"/>
          <w:numId w:val="24"/>
        </w:numPr>
      </w:pPr>
      <w:r w:rsidRPr="00DF5260">
        <w:rPr>
          <w:b/>
          <w:bCs/>
        </w:rPr>
        <w:t>The Director of Quality Assurance (DQA)</w:t>
      </w:r>
      <w:r w:rsidRPr="00BB32F8">
        <w:t xml:space="preserve"> </w:t>
      </w:r>
      <w:r>
        <w:ptab w:relativeTo="margin" w:alignment="right" w:leader="dot"/>
      </w:r>
      <w:r>
        <w:rPr>
          <w:b/>
          <w:bCs/>
        </w:rPr>
        <w:t>4</w:t>
      </w:r>
    </w:p>
    <w:p w14:paraId="0DD6C72B" w14:textId="77777777" w:rsidR="002E3F32" w:rsidRDefault="002E3F32" w:rsidP="002E3F32">
      <w:pPr>
        <w:pStyle w:val="ListParagraph"/>
        <w:numPr>
          <w:ilvl w:val="1"/>
          <w:numId w:val="24"/>
        </w:numPr>
      </w:pPr>
      <w:r>
        <w:t>Introduction</w:t>
      </w:r>
      <w:r>
        <w:ptab w:relativeTo="margin" w:alignment="right" w:leader="dot"/>
      </w:r>
      <w:r>
        <w:rPr>
          <w:b/>
          <w:bCs/>
        </w:rPr>
        <w:t>4</w:t>
      </w:r>
    </w:p>
    <w:p w14:paraId="03A379D8" w14:textId="77777777" w:rsidR="002E3F32" w:rsidRDefault="002E3F32" w:rsidP="002E3F32">
      <w:pPr>
        <w:pStyle w:val="ListParagraph"/>
        <w:numPr>
          <w:ilvl w:val="1"/>
          <w:numId w:val="24"/>
        </w:numPr>
      </w:pPr>
      <w:r>
        <w:t>Quality Assurance at the University</w:t>
      </w:r>
      <w:r>
        <w:ptab w:relativeTo="margin" w:alignment="right" w:leader="dot"/>
      </w:r>
      <w:r>
        <w:rPr>
          <w:b/>
          <w:bCs/>
        </w:rPr>
        <w:t>4</w:t>
      </w:r>
    </w:p>
    <w:p w14:paraId="3185FE4F" w14:textId="0E7124A8" w:rsidR="002E3F32" w:rsidRDefault="00F14C7D" w:rsidP="002E3F32">
      <w:pPr>
        <w:pStyle w:val="ListParagraph"/>
        <w:numPr>
          <w:ilvl w:val="1"/>
          <w:numId w:val="24"/>
        </w:numPr>
      </w:pPr>
      <w:proofErr w:type="spellStart"/>
      <w:r>
        <w:t>DQA</w:t>
      </w:r>
      <w:proofErr w:type="spellEnd"/>
      <w:r>
        <w:t xml:space="preserve"> </w:t>
      </w:r>
      <w:r w:rsidR="002E3F32">
        <w:t>Vision</w:t>
      </w:r>
      <w:r w:rsidR="002E3F32">
        <w:ptab w:relativeTo="margin" w:alignment="right" w:leader="dot"/>
      </w:r>
      <w:r w:rsidR="002E3F32">
        <w:rPr>
          <w:b/>
          <w:bCs/>
        </w:rPr>
        <w:t>4</w:t>
      </w:r>
    </w:p>
    <w:p w14:paraId="7C79FA7D" w14:textId="2597EE84" w:rsidR="002E3F32" w:rsidRDefault="00F14C7D" w:rsidP="002E3F32">
      <w:pPr>
        <w:pStyle w:val="ListParagraph"/>
        <w:numPr>
          <w:ilvl w:val="1"/>
          <w:numId w:val="24"/>
        </w:numPr>
      </w:pPr>
      <w:proofErr w:type="spellStart"/>
      <w:r>
        <w:t>DQA</w:t>
      </w:r>
      <w:proofErr w:type="spellEnd"/>
      <w:r>
        <w:t xml:space="preserve"> </w:t>
      </w:r>
      <w:r w:rsidR="002E3F32">
        <w:t>Mission</w:t>
      </w:r>
      <w:r w:rsidR="002E3F32">
        <w:ptab w:relativeTo="margin" w:alignment="right" w:leader="dot"/>
      </w:r>
      <w:r w:rsidR="002E3F32">
        <w:rPr>
          <w:b/>
          <w:bCs/>
        </w:rPr>
        <w:t>4</w:t>
      </w:r>
    </w:p>
    <w:p w14:paraId="6E8B7F00" w14:textId="50A5FB3E" w:rsidR="002E3F32" w:rsidRDefault="00F14C7D" w:rsidP="002E3F32">
      <w:pPr>
        <w:pStyle w:val="ListParagraph"/>
        <w:numPr>
          <w:ilvl w:val="1"/>
          <w:numId w:val="24"/>
        </w:numPr>
      </w:pPr>
      <w:proofErr w:type="spellStart"/>
      <w:r>
        <w:t>DQA</w:t>
      </w:r>
      <w:proofErr w:type="spellEnd"/>
      <w:r>
        <w:t xml:space="preserve"> </w:t>
      </w:r>
      <w:r w:rsidR="002E3F32">
        <w:t>Objectives</w:t>
      </w:r>
      <w:r w:rsidR="002E3F32">
        <w:ptab w:relativeTo="margin" w:alignment="right" w:leader="dot"/>
      </w:r>
      <w:r w:rsidR="002E3F32">
        <w:rPr>
          <w:b/>
          <w:bCs/>
        </w:rPr>
        <w:t>4</w:t>
      </w:r>
    </w:p>
    <w:p w14:paraId="78940AEC" w14:textId="607781EB" w:rsidR="002E3F32" w:rsidRDefault="002E3F32" w:rsidP="002E3F32">
      <w:pPr>
        <w:pStyle w:val="ListParagraph"/>
        <w:numPr>
          <w:ilvl w:val="1"/>
          <w:numId w:val="24"/>
        </w:numPr>
      </w:pPr>
      <w:r>
        <w:t>Functions of the Directorate of Quality Assurance</w:t>
      </w:r>
      <w:r>
        <w:ptab w:relativeTo="margin" w:alignment="right" w:leader="dot"/>
      </w:r>
      <w:r w:rsidR="00F14C7D">
        <w:rPr>
          <w:b/>
          <w:bCs/>
        </w:rPr>
        <w:t>4</w:t>
      </w:r>
    </w:p>
    <w:p w14:paraId="6273FD8A" w14:textId="54FFE0D7" w:rsidR="002E3F32" w:rsidRDefault="002E3F32" w:rsidP="002E3F32">
      <w:pPr>
        <w:pStyle w:val="ListParagraph"/>
        <w:numPr>
          <w:ilvl w:val="2"/>
          <w:numId w:val="24"/>
        </w:numPr>
      </w:pPr>
      <w:r>
        <w:t>Accreditation of the Undergraduate Degree Programs</w:t>
      </w:r>
      <w:r>
        <w:ptab w:relativeTo="margin" w:alignment="right" w:leader="dot"/>
      </w:r>
      <w:r w:rsidR="00F14C7D">
        <w:rPr>
          <w:b/>
          <w:bCs/>
        </w:rPr>
        <w:t>4</w:t>
      </w:r>
    </w:p>
    <w:p w14:paraId="16D27013" w14:textId="71F55038" w:rsidR="002E3F32" w:rsidRDefault="002E3F32" w:rsidP="002E3F32">
      <w:pPr>
        <w:pStyle w:val="ListParagraph"/>
        <w:numPr>
          <w:ilvl w:val="2"/>
          <w:numId w:val="24"/>
        </w:numPr>
      </w:pPr>
      <w:r>
        <w:t>Postgraduate Program Review</w:t>
      </w:r>
      <w:r>
        <w:ptab w:relativeTo="margin" w:alignment="right" w:leader="dot"/>
      </w:r>
      <w:r w:rsidR="00F14C7D">
        <w:rPr>
          <w:b/>
          <w:bCs/>
        </w:rPr>
        <w:t>4</w:t>
      </w:r>
    </w:p>
    <w:p w14:paraId="222253AF" w14:textId="62E40231" w:rsidR="002E3F32" w:rsidRDefault="002E3F32" w:rsidP="002E3F32">
      <w:pPr>
        <w:pStyle w:val="ListParagraph"/>
        <w:numPr>
          <w:ilvl w:val="2"/>
          <w:numId w:val="24"/>
        </w:numPr>
      </w:pPr>
      <w:r>
        <w:t>Institutional Performance Evaluation (IPE)</w:t>
      </w:r>
      <w:r w:rsidRPr="00BB32F8">
        <w:t xml:space="preserve"> </w:t>
      </w:r>
      <w:r>
        <w:ptab w:relativeTo="margin" w:alignment="right" w:leader="dot"/>
      </w:r>
      <w:r w:rsidR="00F14C7D">
        <w:rPr>
          <w:b/>
          <w:bCs/>
        </w:rPr>
        <w:t>4</w:t>
      </w:r>
    </w:p>
    <w:p w14:paraId="19F11EB1" w14:textId="77777777" w:rsidR="002E3F32" w:rsidRDefault="002E3F32" w:rsidP="002E3F32">
      <w:pPr>
        <w:pStyle w:val="ListParagraph"/>
        <w:numPr>
          <w:ilvl w:val="2"/>
          <w:numId w:val="24"/>
        </w:numPr>
      </w:pPr>
      <w:r>
        <w:t>Training Workshops</w:t>
      </w:r>
      <w:r>
        <w:ptab w:relativeTo="margin" w:alignment="right" w:leader="dot"/>
      </w:r>
      <w:r>
        <w:rPr>
          <w:b/>
          <w:bCs/>
        </w:rPr>
        <w:t>5</w:t>
      </w:r>
    </w:p>
    <w:p w14:paraId="52333608" w14:textId="77777777" w:rsidR="002E3F32" w:rsidRDefault="002E3F32" w:rsidP="002E3F32">
      <w:pPr>
        <w:pStyle w:val="ListParagraph"/>
        <w:numPr>
          <w:ilvl w:val="0"/>
          <w:numId w:val="24"/>
        </w:numPr>
      </w:pPr>
      <w:r w:rsidRPr="00DF5260">
        <w:rPr>
          <w:b/>
          <w:bCs/>
        </w:rPr>
        <w:t>Membership</w:t>
      </w:r>
      <w:r w:rsidRPr="00DF5260">
        <w:ptab w:relativeTo="margin" w:alignment="right" w:leader="dot"/>
      </w:r>
      <w:r w:rsidRPr="00DF5260">
        <w:t>5</w:t>
      </w:r>
    </w:p>
    <w:p w14:paraId="11ACA08F" w14:textId="77777777" w:rsidR="002E3F32" w:rsidRDefault="002E3F32" w:rsidP="002E3F32">
      <w:pPr>
        <w:pStyle w:val="ListParagraph"/>
        <w:numPr>
          <w:ilvl w:val="0"/>
          <w:numId w:val="24"/>
        </w:numPr>
      </w:pPr>
      <w:r w:rsidRPr="00DF5260">
        <w:rPr>
          <w:b/>
          <w:bCs/>
        </w:rPr>
        <w:t>National and Global</w:t>
      </w:r>
      <w:r>
        <w:t xml:space="preserve"> </w:t>
      </w:r>
      <w:r w:rsidRPr="00DF5260">
        <w:rPr>
          <w:b/>
          <w:bCs/>
        </w:rPr>
        <w:t>Ranking</w:t>
      </w:r>
      <w:r w:rsidRPr="00DF5260">
        <w:ptab w:relativeTo="margin" w:alignment="right" w:leader="dot"/>
      </w:r>
      <w:r w:rsidRPr="00DF5260">
        <w:rPr>
          <w:b/>
          <w:bCs/>
        </w:rPr>
        <w:t>5</w:t>
      </w:r>
    </w:p>
    <w:p w14:paraId="269844A6" w14:textId="6DBE9084" w:rsidR="002E3F32" w:rsidRDefault="002E3F32" w:rsidP="002E3F32">
      <w:pPr>
        <w:pStyle w:val="ListParagraph"/>
        <w:numPr>
          <w:ilvl w:val="0"/>
          <w:numId w:val="24"/>
        </w:numPr>
      </w:pPr>
      <w:r w:rsidRPr="00DF5260">
        <w:rPr>
          <w:b/>
          <w:bCs/>
        </w:rPr>
        <w:t>Institutional Quality Circle (</w:t>
      </w:r>
      <w:proofErr w:type="spellStart"/>
      <w:r w:rsidRPr="00DF5260">
        <w:rPr>
          <w:b/>
          <w:bCs/>
        </w:rPr>
        <w:t>IQC</w:t>
      </w:r>
      <w:proofErr w:type="spellEnd"/>
      <w:r w:rsidRPr="00DF5260">
        <w:rPr>
          <w:b/>
          <w:bCs/>
        </w:rPr>
        <w:t>)</w:t>
      </w:r>
      <w:r w:rsidRPr="00BB32F8">
        <w:t xml:space="preserve"> </w:t>
      </w:r>
      <w:r>
        <w:ptab w:relativeTo="margin" w:alignment="right" w:leader="dot"/>
      </w:r>
      <w:r w:rsidR="00F14C7D">
        <w:rPr>
          <w:b/>
          <w:bCs/>
        </w:rPr>
        <w:t>5</w:t>
      </w:r>
    </w:p>
    <w:p w14:paraId="02D42DC2" w14:textId="26ED804D" w:rsidR="002E3F32" w:rsidRPr="009A0525" w:rsidRDefault="002E3F32" w:rsidP="002E3F32">
      <w:pPr>
        <w:pStyle w:val="ListParagraph"/>
        <w:numPr>
          <w:ilvl w:val="0"/>
          <w:numId w:val="24"/>
        </w:numPr>
      </w:pPr>
      <w:r w:rsidRPr="00895F56">
        <w:rPr>
          <w:rFonts w:asciiTheme="majorBidi" w:hAnsiTheme="majorBidi" w:cstheme="majorBidi"/>
          <w:b/>
          <w:bCs/>
        </w:rPr>
        <w:t>Revised functions of the Directorate of Quality Assurance aligned with the Pakistan Precepts, Standards and Guidelines for Quality Assurance in Higher Education (PSG-2023)</w:t>
      </w:r>
      <w:r w:rsidR="00E721E6">
        <w:rPr>
          <w:rFonts w:asciiTheme="majorBidi" w:hAnsiTheme="majorBidi" w:cstheme="majorBidi"/>
          <w:b/>
          <w:bCs/>
        </w:rPr>
        <w:t xml:space="preserve">  </w:t>
      </w:r>
      <w:r w:rsidRPr="00BB32F8">
        <w:t xml:space="preserve"> </w:t>
      </w:r>
      <w:r>
        <w:ptab w:relativeTo="margin" w:alignment="right" w:leader="dot"/>
      </w:r>
      <w:r w:rsidR="00F14C7D">
        <w:rPr>
          <w:b/>
          <w:bCs/>
        </w:rPr>
        <w:t>6</w:t>
      </w:r>
    </w:p>
    <w:p w14:paraId="20EC2373" w14:textId="4BD0F198" w:rsidR="002E3F32" w:rsidRPr="00BB32F8" w:rsidRDefault="002E3F32" w:rsidP="002E3F32">
      <w:pPr>
        <w:pStyle w:val="ListParagraph"/>
        <w:numPr>
          <w:ilvl w:val="0"/>
          <w:numId w:val="24"/>
        </w:numPr>
      </w:pPr>
      <w:r w:rsidRPr="00895F56">
        <w:rPr>
          <w:rFonts w:asciiTheme="majorBidi" w:hAnsiTheme="majorBidi" w:cstheme="majorBidi"/>
          <w:b/>
          <w:bCs/>
        </w:rPr>
        <w:t>Program Review for Effectiveness and Enhancement (</w:t>
      </w:r>
      <w:proofErr w:type="spellStart"/>
      <w:r w:rsidRPr="00895F56">
        <w:rPr>
          <w:rFonts w:asciiTheme="majorBidi" w:hAnsiTheme="majorBidi" w:cstheme="majorBidi"/>
          <w:b/>
          <w:bCs/>
        </w:rPr>
        <w:t>PREE</w:t>
      </w:r>
      <w:proofErr w:type="spellEnd"/>
      <w:r w:rsidRPr="00895F56">
        <w:rPr>
          <w:rFonts w:asciiTheme="majorBidi" w:hAnsiTheme="majorBidi" w:cstheme="majorBidi"/>
          <w:b/>
          <w:bCs/>
        </w:rPr>
        <w:t>)</w:t>
      </w:r>
      <w:r w:rsidRPr="00BB32F8">
        <w:t xml:space="preserve"> </w:t>
      </w:r>
      <w:r>
        <w:ptab w:relativeTo="margin" w:alignment="right" w:leader="dot"/>
      </w:r>
      <w:r w:rsidR="00F3311A" w:rsidRPr="00F3311A">
        <w:rPr>
          <w:b/>
        </w:rPr>
        <w:t>7</w:t>
      </w:r>
    </w:p>
    <w:p w14:paraId="1E18C08F" w14:textId="381870A4" w:rsidR="002E3F32" w:rsidRPr="00BB32F8" w:rsidRDefault="002E3F32" w:rsidP="002E3F32">
      <w:pPr>
        <w:pStyle w:val="ListParagraph"/>
        <w:numPr>
          <w:ilvl w:val="0"/>
          <w:numId w:val="24"/>
        </w:numPr>
      </w:pPr>
      <w:r w:rsidRPr="00895F56">
        <w:rPr>
          <w:rFonts w:asciiTheme="majorBidi" w:hAnsiTheme="majorBidi" w:cstheme="majorBidi"/>
          <w:b/>
          <w:bCs/>
        </w:rPr>
        <w:t>Review of Institutional Performance and Enhancement (RIPE)</w:t>
      </w:r>
      <w:r w:rsidRPr="00BB32F8">
        <w:t xml:space="preserve"> </w:t>
      </w:r>
      <w:r>
        <w:ptab w:relativeTo="margin" w:alignment="right" w:leader="dot"/>
      </w:r>
      <w:r w:rsidR="00F3311A">
        <w:rPr>
          <w:b/>
          <w:bCs/>
        </w:rPr>
        <w:t>8</w:t>
      </w:r>
    </w:p>
    <w:p w14:paraId="2F69BAD4" w14:textId="7B51626F" w:rsidR="002E3F32" w:rsidRPr="00BB32F8" w:rsidRDefault="002E3F32" w:rsidP="002E3F32">
      <w:pPr>
        <w:pStyle w:val="ListParagraph"/>
        <w:numPr>
          <w:ilvl w:val="0"/>
          <w:numId w:val="24"/>
        </w:numPr>
      </w:pPr>
      <w:r w:rsidRPr="00BB32F8">
        <w:rPr>
          <w:rFonts w:asciiTheme="majorBidi" w:hAnsiTheme="majorBidi" w:cstheme="majorBidi"/>
          <w:b/>
          <w:bCs/>
        </w:rPr>
        <w:t>Graduate Education Policy, 2023</w:t>
      </w:r>
      <w:r>
        <w:ptab w:relativeTo="margin" w:alignment="right" w:leader="dot"/>
      </w:r>
      <w:r w:rsidR="00F3311A">
        <w:rPr>
          <w:b/>
          <w:bCs/>
        </w:rPr>
        <w:t>10</w:t>
      </w:r>
    </w:p>
    <w:p w14:paraId="0631367A" w14:textId="6186D8C3" w:rsidR="002E3F32" w:rsidRPr="00BB32F8" w:rsidRDefault="002E3F32" w:rsidP="002E3F32">
      <w:pPr>
        <w:pStyle w:val="ListParagraph"/>
        <w:numPr>
          <w:ilvl w:val="0"/>
          <w:numId w:val="24"/>
        </w:numPr>
      </w:pPr>
      <w:r w:rsidRPr="00895F56">
        <w:rPr>
          <w:rFonts w:asciiTheme="majorBidi" w:hAnsiTheme="majorBidi" w:cstheme="majorBidi"/>
          <w:b/>
          <w:bCs/>
        </w:rPr>
        <w:t>Anti-Plagiarism Policy, 2023 (Revised)</w:t>
      </w:r>
      <w:r w:rsidRPr="00BB32F8">
        <w:t xml:space="preserve"> </w:t>
      </w:r>
      <w:r>
        <w:ptab w:relativeTo="margin" w:alignment="right" w:leader="dot"/>
      </w:r>
      <w:r w:rsidR="00F3311A">
        <w:rPr>
          <w:b/>
          <w:bCs/>
        </w:rPr>
        <w:t>11</w:t>
      </w:r>
    </w:p>
    <w:p w14:paraId="2903A988" w14:textId="5F1A1E6D" w:rsidR="002E3F32" w:rsidRPr="00645D0B" w:rsidRDefault="002E3F32" w:rsidP="002E3F32">
      <w:pPr>
        <w:pStyle w:val="ListParagraph"/>
        <w:numPr>
          <w:ilvl w:val="0"/>
          <w:numId w:val="24"/>
        </w:numPr>
      </w:pPr>
      <w:r w:rsidRPr="00895F56">
        <w:rPr>
          <w:rFonts w:asciiTheme="majorBidi" w:hAnsiTheme="majorBidi" w:cstheme="majorBidi"/>
          <w:b/>
          <w:bCs/>
        </w:rPr>
        <w:t>Conflict of Interest Policy</w:t>
      </w:r>
      <w:r>
        <w:ptab w:relativeTo="margin" w:alignment="right" w:leader="dot"/>
      </w:r>
      <w:r w:rsidR="00F3311A">
        <w:rPr>
          <w:b/>
          <w:bCs/>
        </w:rPr>
        <w:t>11</w:t>
      </w:r>
    </w:p>
    <w:p w14:paraId="486506B6" w14:textId="17768677" w:rsidR="00645D0B" w:rsidRPr="00BB32F8" w:rsidRDefault="00645D0B" w:rsidP="002E3F32">
      <w:pPr>
        <w:pStyle w:val="ListParagraph"/>
        <w:numPr>
          <w:ilvl w:val="0"/>
          <w:numId w:val="24"/>
        </w:numPr>
      </w:pPr>
      <w:r>
        <w:rPr>
          <w:rFonts w:asciiTheme="majorBidi" w:hAnsiTheme="majorBidi" w:cstheme="majorBidi"/>
          <w:b/>
          <w:bCs/>
        </w:rPr>
        <w:t xml:space="preserve">Publication verification Policy……………………………………………………….. </w:t>
      </w:r>
    </w:p>
    <w:p w14:paraId="72D1A5D2" w14:textId="78718D83" w:rsidR="0022142A" w:rsidRDefault="0022142A">
      <w:pPr>
        <w:rPr>
          <w:rFonts w:asciiTheme="majorBidi" w:hAnsiTheme="majorBidi" w:cstheme="majorBidi"/>
          <w:b/>
          <w:bCs/>
          <w:sz w:val="32"/>
          <w:szCs w:val="32"/>
        </w:rPr>
        <w:sectPr w:rsidR="0022142A" w:rsidSect="0022142A">
          <w:footerReference w:type="default" r:id="rId10"/>
          <w:footerReference w:type="first" r:id="rId11"/>
          <w:pgSz w:w="12240" w:h="15840"/>
          <w:pgMar w:top="1440" w:right="1440" w:bottom="1440" w:left="1440" w:header="720" w:footer="720" w:gutter="0"/>
          <w:pgNumType w:start="1"/>
          <w:cols w:space="720"/>
          <w:docGrid w:linePitch="360"/>
        </w:sectPr>
      </w:pPr>
    </w:p>
    <w:p w14:paraId="01CFB29D" w14:textId="0EF2275A" w:rsidR="00243AC6" w:rsidRPr="005B6144" w:rsidRDefault="00D101A1" w:rsidP="005B6144">
      <w:pPr>
        <w:pStyle w:val="ListParagraph"/>
        <w:numPr>
          <w:ilvl w:val="0"/>
          <w:numId w:val="15"/>
        </w:numPr>
        <w:spacing w:before="240" w:after="240"/>
        <w:ind w:left="360"/>
        <w:contextualSpacing w:val="0"/>
        <w:jc w:val="both"/>
        <w:rPr>
          <w:rFonts w:asciiTheme="majorBidi" w:hAnsiTheme="majorBidi" w:cstheme="majorBidi"/>
          <w:b/>
          <w:bCs/>
        </w:rPr>
      </w:pPr>
      <w:r w:rsidRPr="005B6144">
        <w:rPr>
          <w:rFonts w:asciiTheme="majorBidi" w:hAnsiTheme="majorBidi" w:cstheme="majorBidi"/>
          <w:b/>
          <w:bCs/>
        </w:rPr>
        <w:lastRenderedPageBreak/>
        <w:t>BACKGROUND</w:t>
      </w:r>
      <w:r w:rsidR="005B6144">
        <w:rPr>
          <w:rFonts w:asciiTheme="majorBidi" w:hAnsiTheme="majorBidi" w:cstheme="majorBidi"/>
          <w:b/>
          <w:bCs/>
        </w:rPr>
        <w:br/>
      </w:r>
      <w:r w:rsidR="00B938A9" w:rsidRPr="005B6144">
        <w:rPr>
          <w:rFonts w:asciiTheme="majorBidi" w:hAnsiTheme="majorBidi" w:cstheme="majorBidi"/>
        </w:rPr>
        <w:t xml:space="preserve">With the evolution of </w:t>
      </w:r>
      <w:r w:rsidR="00243AC6" w:rsidRPr="005B6144">
        <w:rPr>
          <w:rFonts w:asciiTheme="majorBidi" w:hAnsiTheme="majorBidi" w:cstheme="majorBidi"/>
        </w:rPr>
        <w:t>higher education worldwide, the emphasis on learning outcomes and clear educational objectives has gained prominence. Clearly articulated goals in teaching and learning help institutions</w:t>
      </w:r>
      <w:r w:rsidR="00CC1C3A" w:rsidRPr="005B6144">
        <w:rPr>
          <w:rFonts w:asciiTheme="majorBidi" w:hAnsiTheme="majorBidi" w:cstheme="majorBidi"/>
        </w:rPr>
        <w:t xml:space="preserve"> to</w:t>
      </w:r>
      <w:r w:rsidR="00243AC6" w:rsidRPr="005B6144">
        <w:rPr>
          <w:rFonts w:asciiTheme="majorBidi" w:hAnsiTheme="majorBidi" w:cstheme="majorBidi"/>
        </w:rPr>
        <w:t xml:space="preserve"> enhance the quality of their programs, align</w:t>
      </w:r>
      <w:r w:rsidR="00CC1C3A" w:rsidRPr="005B6144">
        <w:rPr>
          <w:rFonts w:asciiTheme="majorBidi" w:hAnsiTheme="majorBidi" w:cstheme="majorBidi"/>
        </w:rPr>
        <w:t>ment</w:t>
      </w:r>
      <w:r w:rsidR="00243AC6" w:rsidRPr="005B6144">
        <w:rPr>
          <w:rFonts w:asciiTheme="majorBidi" w:hAnsiTheme="majorBidi" w:cstheme="majorBidi"/>
        </w:rPr>
        <w:t xml:space="preserve"> with international standards, and improve</w:t>
      </w:r>
      <w:r w:rsidR="00CC1C3A" w:rsidRPr="005B6144">
        <w:rPr>
          <w:rFonts w:asciiTheme="majorBidi" w:hAnsiTheme="majorBidi" w:cstheme="majorBidi"/>
        </w:rPr>
        <w:t>ment of</w:t>
      </w:r>
      <w:r w:rsidR="00243AC6" w:rsidRPr="005B6144">
        <w:rPr>
          <w:rFonts w:asciiTheme="majorBidi" w:hAnsiTheme="majorBidi" w:cstheme="majorBidi"/>
        </w:rPr>
        <w:t xml:space="preserve"> overall academic performance. Structured and outcome-based frameworks empower universities to </w:t>
      </w:r>
      <w:r w:rsidR="00CC1C3A" w:rsidRPr="005B6144">
        <w:rPr>
          <w:rFonts w:asciiTheme="majorBidi" w:hAnsiTheme="majorBidi" w:cstheme="majorBidi"/>
        </w:rPr>
        <w:t xml:space="preserve">monitor </w:t>
      </w:r>
      <w:r w:rsidR="00243AC6" w:rsidRPr="005B6144">
        <w:rPr>
          <w:rFonts w:asciiTheme="majorBidi" w:hAnsiTheme="majorBidi" w:cstheme="majorBidi"/>
        </w:rPr>
        <w:t xml:space="preserve">better and manage the intangible </w:t>
      </w:r>
      <w:r w:rsidR="00CC1C3A" w:rsidRPr="005B6144">
        <w:rPr>
          <w:rFonts w:asciiTheme="majorBidi" w:hAnsiTheme="majorBidi" w:cstheme="majorBidi"/>
        </w:rPr>
        <w:t>aspects of educational quality. It also ensures</w:t>
      </w:r>
      <w:r w:rsidR="00243AC6" w:rsidRPr="005B6144">
        <w:rPr>
          <w:rFonts w:asciiTheme="majorBidi" w:hAnsiTheme="majorBidi" w:cstheme="majorBidi"/>
        </w:rPr>
        <w:t xml:space="preserve"> consistency and fostering a culture of excellence. The Institutional quality policy at the </w:t>
      </w:r>
      <w:r w:rsidR="00D25A69" w:rsidRPr="005B6144">
        <w:rPr>
          <w:rFonts w:asciiTheme="majorBidi" w:hAnsiTheme="majorBidi" w:cstheme="majorBidi"/>
        </w:rPr>
        <w:t xml:space="preserve">University of </w:t>
      </w:r>
      <w:r w:rsidR="00CC1C3A" w:rsidRPr="005B6144">
        <w:rPr>
          <w:rFonts w:asciiTheme="majorBidi" w:hAnsiTheme="majorBidi" w:cstheme="majorBidi"/>
        </w:rPr>
        <w:t>Agriculture</w:t>
      </w:r>
      <w:r w:rsidR="00B329C0" w:rsidRPr="005B6144">
        <w:rPr>
          <w:rFonts w:asciiTheme="majorBidi" w:hAnsiTheme="majorBidi" w:cstheme="majorBidi"/>
        </w:rPr>
        <w:t>, Peshawar</w:t>
      </w:r>
      <w:r w:rsidR="00D25A69" w:rsidRPr="005B6144">
        <w:rPr>
          <w:rFonts w:asciiTheme="majorBidi" w:hAnsiTheme="majorBidi" w:cstheme="majorBidi"/>
        </w:rPr>
        <w:t xml:space="preserve"> aims to reflect the institution's commitment to achiev</w:t>
      </w:r>
      <w:r w:rsidR="00B35E4B">
        <w:rPr>
          <w:rFonts w:asciiTheme="majorBidi" w:hAnsiTheme="majorBidi" w:cstheme="majorBidi"/>
        </w:rPr>
        <w:t>e</w:t>
      </w:r>
      <w:r w:rsidR="00D25A69" w:rsidRPr="005B6144">
        <w:rPr>
          <w:rFonts w:asciiTheme="majorBidi" w:hAnsiTheme="majorBidi" w:cstheme="majorBidi"/>
        </w:rPr>
        <w:t xml:space="preserve"> and maintain high </w:t>
      </w:r>
      <w:r w:rsidR="00CC1C3A" w:rsidRPr="005B6144">
        <w:rPr>
          <w:rFonts w:asciiTheme="majorBidi" w:hAnsiTheme="majorBidi" w:cstheme="majorBidi"/>
        </w:rPr>
        <w:t xml:space="preserve">quality </w:t>
      </w:r>
      <w:r w:rsidR="00D25A69" w:rsidRPr="005B6144">
        <w:rPr>
          <w:rFonts w:asciiTheme="majorBidi" w:hAnsiTheme="majorBidi" w:cstheme="majorBidi"/>
        </w:rPr>
        <w:t>standards in education, research, and community engagement</w:t>
      </w:r>
      <w:r w:rsidR="00CC1C3A" w:rsidRPr="005B6144">
        <w:rPr>
          <w:rFonts w:asciiTheme="majorBidi" w:hAnsiTheme="majorBidi" w:cstheme="majorBidi"/>
        </w:rPr>
        <w:t>s</w:t>
      </w:r>
      <w:r w:rsidR="00D25A69" w:rsidRPr="005B6144">
        <w:rPr>
          <w:rFonts w:asciiTheme="majorBidi" w:hAnsiTheme="majorBidi" w:cstheme="majorBidi"/>
        </w:rPr>
        <w:t>. Furthermore</w:t>
      </w:r>
      <w:r w:rsidR="00B807D1" w:rsidRPr="005B6144">
        <w:rPr>
          <w:rFonts w:asciiTheme="majorBidi" w:hAnsiTheme="majorBidi" w:cstheme="majorBidi"/>
        </w:rPr>
        <w:t>,</w:t>
      </w:r>
      <w:r w:rsidR="00D25A69" w:rsidRPr="005B6144">
        <w:rPr>
          <w:rFonts w:asciiTheme="majorBidi" w:hAnsiTheme="majorBidi" w:cstheme="majorBidi"/>
        </w:rPr>
        <w:t xml:space="preserve"> th</w:t>
      </w:r>
      <w:r w:rsidR="006F6B1B" w:rsidRPr="005B6144">
        <w:rPr>
          <w:rFonts w:asciiTheme="majorBidi" w:hAnsiTheme="majorBidi" w:cstheme="majorBidi"/>
        </w:rPr>
        <w:t>is</w:t>
      </w:r>
      <w:r w:rsidR="00D25A69" w:rsidRPr="005B6144">
        <w:rPr>
          <w:rFonts w:asciiTheme="majorBidi" w:hAnsiTheme="majorBidi" w:cstheme="majorBidi"/>
        </w:rPr>
        <w:t xml:space="preserve"> </w:t>
      </w:r>
      <w:r w:rsidR="006F6B1B" w:rsidRPr="005B6144">
        <w:rPr>
          <w:rFonts w:asciiTheme="majorBidi" w:hAnsiTheme="majorBidi" w:cstheme="majorBidi"/>
        </w:rPr>
        <w:t>p</w:t>
      </w:r>
      <w:r w:rsidR="00D25A69" w:rsidRPr="005B6144">
        <w:rPr>
          <w:rFonts w:asciiTheme="majorBidi" w:hAnsiTheme="majorBidi" w:cstheme="majorBidi"/>
        </w:rPr>
        <w:t xml:space="preserve">olicy </w:t>
      </w:r>
      <w:r w:rsidR="00CB7D5B" w:rsidRPr="005B6144">
        <w:rPr>
          <w:rFonts w:asciiTheme="majorBidi" w:hAnsiTheme="majorBidi" w:cstheme="majorBidi"/>
        </w:rPr>
        <w:t>enhances</w:t>
      </w:r>
      <w:r w:rsidR="00D25A69" w:rsidRPr="005B6144">
        <w:rPr>
          <w:rFonts w:asciiTheme="majorBidi" w:hAnsiTheme="majorBidi" w:cstheme="majorBidi"/>
        </w:rPr>
        <w:t xml:space="preserve"> educational excellence with aligned global standards, fostering innovative research, encouraging c</w:t>
      </w:r>
      <w:r w:rsidR="008F5BF8" w:rsidRPr="005B6144">
        <w:rPr>
          <w:rFonts w:asciiTheme="majorBidi" w:hAnsiTheme="majorBidi" w:cstheme="majorBidi"/>
        </w:rPr>
        <w:t xml:space="preserve">reativity, </w:t>
      </w:r>
      <w:proofErr w:type="gramStart"/>
      <w:r w:rsidR="008F5BF8" w:rsidRPr="005B6144">
        <w:rPr>
          <w:rFonts w:asciiTheme="majorBidi" w:hAnsiTheme="majorBidi" w:cstheme="majorBidi"/>
        </w:rPr>
        <w:t>research</w:t>
      </w:r>
      <w:proofErr w:type="gramEnd"/>
      <w:r w:rsidR="00D25A69" w:rsidRPr="005B6144">
        <w:rPr>
          <w:rFonts w:asciiTheme="majorBidi" w:hAnsiTheme="majorBidi" w:cstheme="majorBidi"/>
        </w:rPr>
        <w:t xml:space="preserve"> and knowledge </w:t>
      </w:r>
      <w:r w:rsidR="00CC1C3A" w:rsidRPr="005B6144">
        <w:rPr>
          <w:rFonts w:asciiTheme="majorBidi" w:hAnsiTheme="majorBidi" w:cstheme="majorBidi"/>
        </w:rPr>
        <w:t xml:space="preserve">generation. </w:t>
      </w:r>
      <w:proofErr w:type="gramStart"/>
      <w:r w:rsidR="00CC1C3A" w:rsidRPr="005B6144">
        <w:rPr>
          <w:rFonts w:asciiTheme="majorBidi" w:hAnsiTheme="majorBidi" w:cstheme="majorBidi"/>
        </w:rPr>
        <w:t xml:space="preserve">A comprehensive and holistic policy encompasses </w:t>
      </w:r>
      <w:r w:rsidR="008F5BF8" w:rsidRPr="005B6144">
        <w:rPr>
          <w:rFonts w:asciiTheme="majorBidi" w:hAnsiTheme="majorBidi" w:cstheme="majorBidi"/>
        </w:rPr>
        <w:t>continuous</w:t>
      </w:r>
      <w:r w:rsidR="00CC1C3A" w:rsidRPr="005B6144">
        <w:rPr>
          <w:rFonts w:asciiTheme="majorBidi" w:hAnsiTheme="majorBidi" w:cstheme="majorBidi"/>
        </w:rPr>
        <w:t xml:space="preserve"> quality improvement</w:t>
      </w:r>
      <w:r w:rsidR="008F5BF8" w:rsidRPr="005B6144">
        <w:rPr>
          <w:rFonts w:asciiTheme="majorBidi" w:hAnsiTheme="majorBidi" w:cstheme="majorBidi"/>
        </w:rPr>
        <w:t xml:space="preserve">, </w:t>
      </w:r>
      <w:r w:rsidR="00413B24" w:rsidRPr="005B6144">
        <w:rPr>
          <w:rFonts w:asciiTheme="majorBidi" w:hAnsiTheme="majorBidi" w:cstheme="majorBidi"/>
        </w:rPr>
        <w:t>meets</w:t>
      </w:r>
      <w:r w:rsidR="008F5BF8" w:rsidRPr="005B6144">
        <w:rPr>
          <w:rFonts w:asciiTheme="majorBidi" w:hAnsiTheme="majorBidi" w:cstheme="majorBidi"/>
        </w:rPr>
        <w:t xml:space="preserve"> expectations of all the stockholders and promote</w:t>
      </w:r>
      <w:proofErr w:type="gramEnd"/>
      <w:r w:rsidR="008F5BF8" w:rsidRPr="005B6144">
        <w:rPr>
          <w:rFonts w:asciiTheme="majorBidi" w:hAnsiTheme="majorBidi" w:cstheme="majorBidi"/>
        </w:rPr>
        <w:t xml:space="preserve"> sustainability.</w:t>
      </w:r>
    </w:p>
    <w:p w14:paraId="528BFA1E" w14:textId="7142587F" w:rsidR="005B6144" w:rsidRPr="005B6144" w:rsidRDefault="00D101A1" w:rsidP="005B6144">
      <w:pPr>
        <w:pStyle w:val="ListParagraph"/>
        <w:numPr>
          <w:ilvl w:val="0"/>
          <w:numId w:val="15"/>
        </w:numPr>
        <w:spacing w:before="240" w:after="240"/>
        <w:ind w:left="360"/>
        <w:contextualSpacing w:val="0"/>
        <w:jc w:val="both"/>
        <w:rPr>
          <w:rFonts w:asciiTheme="majorBidi" w:hAnsiTheme="majorBidi" w:cstheme="majorBidi"/>
          <w:b/>
          <w:bCs/>
        </w:rPr>
      </w:pPr>
      <w:r w:rsidRPr="005B6144">
        <w:rPr>
          <w:rFonts w:asciiTheme="majorBidi" w:hAnsiTheme="majorBidi" w:cstheme="majorBidi"/>
          <w:b/>
          <w:bCs/>
        </w:rPr>
        <w:t>SCOPE</w:t>
      </w:r>
      <w:r w:rsidR="005B6144">
        <w:rPr>
          <w:rFonts w:asciiTheme="majorBidi" w:hAnsiTheme="majorBidi" w:cstheme="majorBidi"/>
          <w:b/>
          <w:bCs/>
        </w:rPr>
        <w:br/>
      </w:r>
      <w:r w:rsidR="008F5BF8" w:rsidRPr="005B6144">
        <w:rPr>
          <w:rFonts w:asciiTheme="majorBidi" w:hAnsiTheme="majorBidi" w:cstheme="majorBidi"/>
        </w:rPr>
        <w:t xml:space="preserve">The scope of a Quality Policy in </w:t>
      </w:r>
      <w:r w:rsidR="002364DF">
        <w:rPr>
          <w:rFonts w:asciiTheme="majorBidi" w:hAnsiTheme="majorBidi" w:cstheme="majorBidi"/>
        </w:rPr>
        <w:t>the University of Agriculture Peshawar</w:t>
      </w:r>
      <w:r w:rsidR="008F5BF8" w:rsidRPr="005B6144">
        <w:rPr>
          <w:rFonts w:asciiTheme="majorBidi" w:hAnsiTheme="majorBidi" w:cstheme="majorBidi"/>
        </w:rPr>
        <w:t xml:space="preserve"> encompasses all aspects of academic and administrative functions, ensuring that the </w:t>
      </w:r>
      <w:r w:rsidR="002364DF">
        <w:rPr>
          <w:rFonts w:asciiTheme="majorBidi" w:hAnsiTheme="majorBidi" w:cstheme="majorBidi"/>
        </w:rPr>
        <w:t>University</w:t>
      </w:r>
      <w:r w:rsidR="008F5BF8" w:rsidRPr="005B6144">
        <w:rPr>
          <w:rFonts w:asciiTheme="majorBidi" w:hAnsiTheme="majorBidi" w:cstheme="majorBidi"/>
        </w:rPr>
        <w:t xml:space="preserve"> delivers high-quality education, research, and services. It provides a framework for setting objectives that align with the institution’s mission and vision, covering curriculum design, teaching and learning processes, student support services, faculty development, and infrastructure management. Additionally, it extends to promoting continuous improvement, fostering innovation, and adhering to regulatory and accreditation standards. By addressing the needs of stakeholders, including students, staff, and the community, the Quality Policy serves as a cornerstone for enhancing institutional effectiveness, academic excellence, and overall organizational performance.</w:t>
      </w:r>
    </w:p>
    <w:p w14:paraId="311A7AF7" w14:textId="7339F9FA" w:rsidR="00502BDC" w:rsidRDefault="00D101A1" w:rsidP="002475DB">
      <w:pPr>
        <w:pStyle w:val="ListParagraph"/>
        <w:numPr>
          <w:ilvl w:val="0"/>
          <w:numId w:val="15"/>
        </w:numPr>
        <w:spacing w:before="120" w:after="120"/>
        <w:ind w:left="360"/>
        <w:contextualSpacing w:val="0"/>
        <w:jc w:val="both"/>
        <w:rPr>
          <w:rFonts w:asciiTheme="majorBidi" w:hAnsiTheme="majorBidi" w:cstheme="majorBidi"/>
          <w:b/>
          <w:bCs/>
        </w:rPr>
      </w:pPr>
      <w:r>
        <w:rPr>
          <w:rFonts w:asciiTheme="majorBidi" w:hAnsiTheme="majorBidi" w:cstheme="majorBidi"/>
          <w:b/>
          <w:bCs/>
        </w:rPr>
        <w:t>BRIEF HISTORY</w:t>
      </w:r>
      <w:r w:rsidRPr="005B6144">
        <w:rPr>
          <w:rFonts w:asciiTheme="majorBidi" w:hAnsiTheme="majorBidi" w:cstheme="majorBidi"/>
          <w:b/>
          <w:bCs/>
        </w:rPr>
        <w:t xml:space="preserve"> OF THE UNIVERSITY</w:t>
      </w:r>
    </w:p>
    <w:p w14:paraId="398883B4" w14:textId="77777777" w:rsidR="002364DF" w:rsidRDefault="003933A5" w:rsidP="002364DF">
      <w:pPr>
        <w:pStyle w:val="ListParagraph"/>
        <w:spacing w:before="120" w:after="120"/>
        <w:ind w:left="360"/>
        <w:contextualSpacing w:val="0"/>
        <w:jc w:val="both"/>
        <w:rPr>
          <w:rFonts w:asciiTheme="majorBidi" w:hAnsiTheme="majorBidi" w:cstheme="majorBidi"/>
        </w:rPr>
      </w:pPr>
      <w:r w:rsidRPr="00502BDC">
        <w:rPr>
          <w:rFonts w:asciiTheme="majorBidi" w:hAnsiTheme="majorBidi" w:cstheme="majorBidi"/>
        </w:rPr>
        <w:t xml:space="preserve">Since its establishment in 1981, </w:t>
      </w:r>
      <w:r w:rsidR="002F00B0" w:rsidRPr="00502BDC">
        <w:rPr>
          <w:rFonts w:asciiTheme="majorBidi" w:hAnsiTheme="majorBidi" w:cstheme="majorBidi"/>
        </w:rPr>
        <w:t>T</w:t>
      </w:r>
      <w:r w:rsidRPr="00502BDC">
        <w:rPr>
          <w:rFonts w:asciiTheme="majorBidi" w:hAnsiTheme="majorBidi" w:cstheme="majorBidi"/>
        </w:rPr>
        <w:t>h</w:t>
      </w:r>
      <w:r w:rsidR="002F00B0" w:rsidRPr="00502BDC">
        <w:rPr>
          <w:rFonts w:asciiTheme="majorBidi" w:hAnsiTheme="majorBidi" w:cstheme="majorBidi"/>
        </w:rPr>
        <w:t>e</w:t>
      </w:r>
      <w:r w:rsidRPr="00502BDC">
        <w:rPr>
          <w:rFonts w:asciiTheme="majorBidi" w:hAnsiTheme="majorBidi" w:cstheme="majorBidi"/>
        </w:rPr>
        <w:t xml:space="preserve"> University </w:t>
      </w:r>
      <w:r w:rsidR="002F00B0" w:rsidRPr="00502BDC">
        <w:rPr>
          <w:rFonts w:asciiTheme="majorBidi" w:hAnsiTheme="majorBidi" w:cstheme="majorBidi"/>
        </w:rPr>
        <w:t xml:space="preserve">of Agriculture, Peshawar </w:t>
      </w:r>
      <w:r w:rsidRPr="00502BDC">
        <w:rPr>
          <w:rFonts w:asciiTheme="majorBidi" w:hAnsiTheme="majorBidi" w:cstheme="majorBidi"/>
        </w:rPr>
        <w:t xml:space="preserve">has been playing a vital role in imparting Agricultural Education and conducting basic and applied agricultural research throughout the </w:t>
      </w:r>
      <w:r w:rsidR="001014C2" w:rsidRPr="00502BDC">
        <w:rPr>
          <w:rFonts w:asciiTheme="majorBidi" w:hAnsiTheme="majorBidi" w:cstheme="majorBidi"/>
        </w:rPr>
        <w:t>province</w:t>
      </w:r>
      <w:r w:rsidR="0059653A" w:rsidRPr="00502BDC">
        <w:rPr>
          <w:rFonts w:asciiTheme="majorBidi" w:hAnsiTheme="majorBidi" w:cstheme="majorBidi"/>
        </w:rPr>
        <w:t xml:space="preserve"> and</w:t>
      </w:r>
      <w:r w:rsidRPr="00502BDC">
        <w:rPr>
          <w:rFonts w:asciiTheme="majorBidi" w:hAnsiTheme="majorBidi" w:cstheme="majorBidi"/>
        </w:rPr>
        <w:t xml:space="preserve"> disseminating the results of agricultural research among the farmers and </w:t>
      </w:r>
      <w:r w:rsidR="00324638" w:rsidRPr="00502BDC">
        <w:rPr>
          <w:rFonts w:asciiTheme="majorBidi" w:hAnsiTheme="majorBidi" w:cstheme="majorBidi"/>
        </w:rPr>
        <w:t>public</w:t>
      </w:r>
      <w:r w:rsidRPr="00502BDC">
        <w:rPr>
          <w:rFonts w:asciiTheme="majorBidi" w:hAnsiTheme="majorBidi" w:cstheme="majorBidi"/>
        </w:rPr>
        <w:t xml:space="preserve"> through its outreach activities.</w:t>
      </w:r>
      <w:r w:rsidR="005B6144" w:rsidRPr="00502BDC">
        <w:rPr>
          <w:rFonts w:asciiTheme="majorBidi" w:hAnsiTheme="majorBidi" w:cstheme="majorBidi"/>
        </w:rPr>
        <w:t xml:space="preserve"> </w:t>
      </w:r>
    </w:p>
    <w:p w14:paraId="54FB0D95" w14:textId="45315FF7" w:rsidR="00187F4D" w:rsidRPr="002364DF" w:rsidRDefault="003933A5" w:rsidP="002364DF">
      <w:pPr>
        <w:pStyle w:val="ListParagraph"/>
        <w:spacing w:before="120" w:after="120"/>
        <w:ind w:left="360"/>
        <w:contextualSpacing w:val="0"/>
        <w:jc w:val="both"/>
        <w:rPr>
          <w:rFonts w:asciiTheme="majorBidi" w:hAnsiTheme="majorBidi" w:cstheme="majorBidi"/>
          <w:b/>
          <w:bCs/>
        </w:rPr>
      </w:pPr>
      <w:r w:rsidRPr="002364DF">
        <w:rPr>
          <w:rFonts w:asciiTheme="majorBidi" w:hAnsiTheme="majorBidi" w:cstheme="majorBidi"/>
        </w:rPr>
        <w:t>Being one of the leading institutions in the country, the University has been enjoying the prestige of providing high quality agricultural education and research to its students. The graduates of this University are serving in public-private sectors organizations on key positions within Pakistan and abroad. They are ambassadors of this University and have been bringing in laurels to the name and prestige of this University.</w:t>
      </w:r>
      <w:r w:rsidR="00E24B1D" w:rsidRPr="002364DF">
        <w:rPr>
          <w:rFonts w:asciiTheme="majorBidi" w:hAnsiTheme="majorBidi" w:cstheme="majorBidi"/>
        </w:rPr>
        <w:t xml:space="preserve"> </w:t>
      </w:r>
      <w:r w:rsidRPr="002364DF">
        <w:rPr>
          <w:rFonts w:asciiTheme="majorBidi" w:hAnsiTheme="majorBidi" w:cstheme="majorBidi"/>
        </w:rPr>
        <w:t xml:space="preserve">It has powers, inter-alia, to provide instructions, </w:t>
      </w:r>
      <w:r w:rsidR="005B6144" w:rsidRPr="002364DF">
        <w:rPr>
          <w:rFonts w:asciiTheme="majorBidi" w:hAnsiTheme="majorBidi" w:cstheme="majorBidi"/>
        </w:rPr>
        <w:t>training</w:t>
      </w:r>
      <w:r w:rsidRPr="002364DF">
        <w:rPr>
          <w:rFonts w:asciiTheme="majorBidi" w:hAnsiTheme="majorBidi" w:cstheme="majorBidi"/>
        </w:rPr>
        <w:t>, research and outreach; in agriculture, animal husbandry and other such disciplines of learning</w:t>
      </w:r>
    </w:p>
    <w:p w14:paraId="6ED2AA6F" w14:textId="60368450" w:rsidR="005B6144" w:rsidRPr="005B6144" w:rsidRDefault="003933A5" w:rsidP="00187F4D">
      <w:pPr>
        <w:spacing w:before="240" w:after="0"/>
        <w:ind w:left="360"/>
        <w:jc w:val="both"/>
        <w:rPr>
          <w:rFonts w:asciiTheme="majorBidi" w:hAnsiTheme="majorBidi" w:cstheme="majorBidi"/>
        </w:rPr>
      </w:pPr>
      <w:r w:rsidRPr="005B6144">
        <w:rPr>
          <w:rFonts w:asciiTheme="majorBidi" w:hAnsiTheme="majorBidi" w:cstheme="majorBidi"/>
        </w:rPr>
        <w:lastRenderedPageBreak/>
        <w:t xml:space="preserve">The University imparts its educational and research program through </w:t>
      </w:r>
      <w:r w:rsidR="002364DF">
        <w:rPr>
          <w:rFonts w:asciiTheme="majorBidi" w:hAnsiTheme="majorBidi" w:cstheme="majorBidi"/>
        </w:rPr>
        <w:t>0</w:t>
      </w:r>
      <w:r w:rsidR="00187F4D">
        <w:rPr>
          <w:rFonts w:asciiTheme="majorBidi" w:hAnsiTheme="majorBidi" w:cstheme="majorBidi"/>
        </w:rPr>
        <w:t>6</w:t>
      </w:r>
      <w:r w:rsidRPr="005B6144">
        <w:rPr>
          <w:rFonts w:asciiTheme="majorBidi" w:hAnsiTheme="majorBidi" w:cstheme="majorBidi"/>
        </w:rPr>
        <w:t xml:space="preserve"> Faculties, 26 </w:t>
      </w:r>
      <w:r w:rsidR="00411FDE" w:rsidRPr="005B6144">
        <w:rPr>
          <w:rFonts w:asciiTheme="majorBidi" w:hAnsiTheme="majorBidi" w:cstheme="majorBidi"/>
        </w:rPr>
        <w:t xml:space="preserve">teaching </w:t>
      </w:r>
      <w:r w:rsidRPr="005B6144">
        <w:rPr>
          <w:rFonts w:asciiTheme="majorBidi" w:hAnsiTheme="majorBidi" w:cstheme="majorBidi"/>
        </w:rPr>
        <w:t>departments</w:t>
      </w:r>
      <w:r w:rsidR="00411FDE" w:rsidRPr="005B6144">
        <w:rPr>
          <w:rFonts w:asciiTheme="majorBidi" w:hAnsiTheme="majorBidi" w:cstheme="majorBidi"/>
        </w:rPr>
        <w:t>,</w:t>
      </w:r>
      <w:r w:rsidRPr="005B6144">
        <w:rPr>
          <w:rFonts w:asciiTheme="majorBidi" w:hAnsiTheme="majorBidi" w:cstheme="majorBidi"/>
        </w:rPr>
        <w:t xml:space="preserve"> 3 institutes</w:t>
      </w:r>
      <w:r w:rsidR="00411FDE" w:rsidRPr="005B6144">
        <w:rPr>
          <w:rFonts w:asciiTheme="majorBidi" w:hAnsiTheme="majorBidi" w:cstheme="majorBidi"/>
        </w:rPr>
        <w:t xml:space="preserve">, 1 </w:t>
      </w:r>
      <w:r w:rsidR="00C35074" w:rsidRPr="005B6144">
        <w:rPr>
          <w:rFonts w:asciiTheme="majorBidi" w:hAnsiTheme="majorBidi" w:cstheme="majorBidi"/>
        </w:rPr>
        <w:t>Centre</w:t>
      </w:r>
      <w:r w:rsidR="00411FDE" w:rsidRPr="005B6144">
        <w:rPr>
          <w:rFonts w:asciiTheme="majorBidi" w:hAnsiTheme="majorBidi" w:cstheme="majorBidi"/>
        </w:rPr>
        <w:t xml:space="preserve"> and 1 sub campus</w:t>
      </w:r>
      <w:r w:rsidRPr="005B6144">
        <w:rPr>
          <w:rFonts w:asciiTheme="majorBidi" w:hAnsiTheme="majorBidi" w:cstheme="majorBidi"/>
        </w:rPr>
        <w:t xml:space="preserve">. The University offers Bachelor, Master, </w:t>
      </w:r>
      <w:r w:rsidR="00941B8F" w:rsidRPr="005B6144">
        <w:rPr>
          <w:rFonts w:asciiTheme="majorBidi" w:hAnsiTheme="majorBidi" w:cstheme="majorBidi"/>
        </w:rPr>
        <w:t>MPhil,</w:t>
      </w:r>
      <w:r w:rsidRPr="005B6144">
        <w:rPr>
          <w:rFonts w:asciiTheme="majorBidi" w:hAnsiTheme="majorBidi" w:cstheme="majorBidi"/>
        </w:rPr>
        <w:t xml:space="preserve"> and PhD degrees in all disciplines of Agriculture, Animal Husbandry </w:t>
      </w:r>
      <w:r w:rsidR="00211B00" w:rsidRPr="005B6144">
        <w:rPr>
          <w:rFonts w:asciiTheme="majorBidi" w:hAnsiTheme="majorBidi" w:cstheme="majorBidi"/>
        </w:rPr>
        <w:t xml:space="preserve">&amp; </w:t>
      </w:r>
      <w:r w:rsidRPr="005B6144">
        <w:rPr>
          <w:rFonts w:asciiTheme="majorBidi" w:hAnsiTheme="majorBidi" w:cstheme="majorBidi"/>
        </w:rPr>
        <w:t xml:space="preserve">Veterinary Sciences, Rural Development, Rural Sociology and </w:t>
      </w:r>
      <w:r w:rsidR="00941B8F" w:rsidRPr="005B6144">
        <w:rPr>
          <w:rFonts w:asciiTheme="majorBidi" w:hAnsiTheme="majorBidi" w:cstheme="majorBidi"/>
        </w:rPr>
        <w:t>Biotechnology,</w:t>
      </w:r>
      <w:r w:rsidRPr="005B6144">
        <w:rPr>
          <w:rFonts w:asciiTheme="majorBidi" w:hAnsiTheme="majorBidi" w:cstheme="majorBidi"/>
        </w:rPr>
        <w:t xml:space="preserve"> </w:t>
      </w:r>
      <w:r w:rsidR="002364DF">
        <w:rPr>
          <w:rFonts w:asciiTheme="majorBidi" w:hAnsiTheme="majorBidi" w:cstheme="majorBidi"/>
        </w:rPr>
        <w:t>M</w:t>
      </w:r>
      <w:r w:rsidR="00941B8F" w:rsidRPr="005B6144">
        <w:rPr>
          <w:rFonts w:asciiTheme="majorBidi" w:hAnsiTheme="majorBidi" w:cstheme="majorBidi"/>
        </w:rPr>
        <w:t>anagement sciences</w:t>
      </w:r>
      <w:r w:rsidRPr="005B6144">
        <w:rPr>
          <w:rFonts w:asciiTheme="majorBidi" w:hAnsiTheme="majorBidi" w:cstheme="majorBidi"/>
        </w:rPr>
        <w:t xml:space="preserve">, Information Technology and Computer Sciences. All these academic programs are run under the supervision of highly qualified </w:t>
      </w:r>
      <w:r w:rsidR="00187F4D">
        <w:rPr>
          <w:rFonts w:asciiTheme="majorBidi" w:hAnsiTheme="majorBidi" w:cstheme="majorBidi"/>
        </w:rPr>
        <w:t xml:space="preserve">teaching </w:t>
      </w:r>
      <w:proofErr w:type="gramStart"/>
      <w:r w:rsidRPr="005B6144">
        <w:rPr>
          <w:rFonts w:asciiTheme="majorBidi" w:hAnsiTheme="majorBidi" w:cstheme="majorBidi"/>
        </w:rPr>
        <w:t>faculty,</w:t>
      </w:r>
      <w:proofErr w:type="gramEnd"/>
      <w:r w:rsidRPr="005B6144">
        <w:rPr>
          <w:rFonts w:asciiTheme="majorBidi" w:hAnsiTheme="majorBidi" w:cstheme="majorBidi"/>
        </w:rPr>
        <w:t xml:space="preserve"> </w:t>
      </w:r>
      <w:r w:rsidR="00211B00" w:rsidRPr="005B6144">
        <w:rPr>
          <w:rFonts w:asciiTheme="majorBidi" w:hAnsiTheme="majorBidi" w:cstheme="majorBidi"/>
        </w:rPr>
        <w:t xml:space="preserve">most </w:t>
      </w:r>
      <w:r w:rsidRPr="005B6144">
        <w:rPr>
          <w:rFonts w:asciiTheme="majorBidi" w:hAnsiTheme="majorBidi" w:cstheme="majorBidi"/>
        </w:rPr>
        <w:t xml:space="preserve">of </w:t>
      </w:r>
      <w:r w:rsidR="00211B00" w:rsidRPr="005B6144">
        <w:rPr>
          <w:rFonts w:asciiTheme="majorBidi" w:hAnsiTheme="majorBidi" w:cstheme="majorBidi"/>
        </w:rPr>
        <w:t xml:space="preserve">them </w:t>
      </w:r>
      <w:r w:rsidRPr="005B6144">
        <w:rPr>
          <w:rFonts w:asciiTheme="majorBidi" w:hAnsiTheme="majorBidi" w:cstheme="majorBidi"/>
        </w:rPr>
        <w:t>hold PhD degrees from leading Universities of international repute.</w:t>
      </w:r>
    </w:p>
    <w:p w14:paraId="699B965A" w14:textId="77777777" w:rsidR="005B6144" w:rsidRDefault="003933A5" w:rsidP="00187F4D">
      <w:pPr>
        <w:spacing w:before="240" w:after="0"/>
        <w:ind w:left="360"/>
        <w:jc w:val="both"/>
        <w:rPr>
          <w:rFonts w:asciiTheme="majorBidi" w:hAnsiTheme="majorBidi" w:cstheme="majorBidi"/>
        </w:rPr>
      </w:pPr>
      <w:r w:rsidRPr="005B6144">
        <w:rPr>
          <w:rFonts w:asciiTheme="majorBidi" w:hAnsiTheme="majorBidi" w:cstheme="majorBidi"/>
        </w:rPr>
        <w:t>The University of Agriculture, Peshawar being the prime institute for agricultural education and research has the obligation to provide trained manpower to all sectors of agriculture in Khyber Pakhtunkhwa. Being a high seat of learning it is also expected to engage in basic and applied research.</w:t>
      </w:r>
      <w:r w:rsidR="00931D33" w:rsidRPr="005B6144">
        <w:rPr>
          <w:rFonts w:asciiTheme="majorBidi" w:hAnsiTheme="majorBidi" w:cstheme="majorBidi"/>
        </w:rPr>
        <w:t xml:space="preserve"> </w:t>
      </w:r>
      <w:r w:rsidRPr="005B6144">
        <w:rPr>
          <w:rFonts w:asciiTheme="majorBidi" w:hAnsiTheme="majorBidi" w:cstheme="majorBidi"/>
        </w:rPr>
        <w:t xml:space="preserve">Other than degree programs, the University has been playing a vital role in training scientists and students of the allied institutions through </w:t>
      </w:r>
      <w:r w:rsidR="00A926DD" w:rsidRPr="005B6144">
        <w:rPr>
          <w:rFonts w:asciiTheme="majorBidi" w:hAnsiTheme="majorBidi" w:cstheme="majorBidi"/>
        </w:rPr>
        <w:t>short-term</w:t>
      </w:r>
      <w:r w:rsidRPr="005B6144">
        <w:rPr>
          <w:rFonts w:asciiTheme="majorBidi" w:hAnsiTheme="majorBidi" w:cstheme="majorBidi"/>
        </w:rPr>
        <w:t xml:space="preserve"> </w:t>
      </w:r>
      <w:r w:rsidR="009D3CD9" w:rsidRPr="005B6144">
        <w:rPr>
          <w:rFonts w:asciiTheme="majorBidi" w:hAnsiTheme="majorBidi" w:cstheme="majorBidi"/>
        </w:rPr>
        <w:t>training</w:t>
      </w:r>
      <w:r w:rsidRPr="005B6144">
        <w:rPr>
          <w:rFonts w:asciiTheme="majorBidi" w:hAnsiTheme="majorBidi" w:cstheme="majorBidi"/>
        </w:rPr>
        <w:t xml:space="preserve"> in different areas of agriculture and relevant disciplines. Similarly, international trainings have been a regular feature of th</w:t>
      </w:r>
      <w:r w:rsidR="00041BEC" w:rsidRPr="005B6144">
        <w:rPr>
          <w:rFonts w:asciiTheme="majorBidi" w:hAnsiTheme="majorBidi" w:cstheme="majorBidi"/>
        </w:rPr>
        <w:t xml:space="preserve">e </w:t>
      </w:r>
      <w:r w:rsidRPr="005B6144">
        <w:rPr>
          <w:rFonts w:asciiTheme="majorBidi" w:hAnsiTheme="majorBidi" w:cstheme="majorBidi"/>
        </w:rPr>
        <w:t>University manpower production program where hundreds of Afghan nationals have been trained so far.</w:t>
      </w:r>
      <w:r w:rsidR="00BD1E2C" w:rsidRPr="005B6144">
        <w:rPr>
          <w:rFonts w:asciiTheme="majorBidi" w:hAnsiTheme="majorBidi" w:cstheme="majorBidi"/>
        </w:rPr>
        <w:t xml:space="preserve"> </w:t>
      </w:r>
      <w:r w:rsidRPr="005B6144">
        <w:rPr>
          <w:rFonts w:asciiTheme="majorBidi" w:hAnsiTheme="majorBidi" w:cstheme="majorBidi"/>
        </w:rPr>
        <w:t xml:space="preserve">Besides curricular and co-curricular pursuits, the University has also been in the forefront in social work activities. </w:t>
      </w:r>
    </w:p>
    <w:p w14:paraId="6184ED92" w14:textId="408FD999" w:rsidR="003933A5" w:rsidRPr="005B6144" w:rsidRDefault="003933A5" w:rsidP="00187F4D">
      <w:pPr>
        <w:spacing w:before="240" w:after="0"/>
        <w:ind w:left="360"/>
        <w:jc w:val="both"/>
        <w:rPr>
          <w:rFonts w:asciiTheme="majorBidi" w:hAnsiTheme="majorBidi" w:cstheme="majorBidi"/>
        </w:rPr>
      </w:pPr>
      <w:r w:rsidRPr="005B6144">
        <w:rPr>
          <w:rFonts w:asciiTheme="majorBidi" w:hAnsiTheme="majorBidi" w:cstheme="majorBidi"/>
        </w:rPr>
        <w:t xml:space="preserve">The management, faculty, researchers and students </w:t>
      </w:r>
      <w:r w:rsidR="00A926DD" w:rsidRPr="005B6144">
        <w:rPr>
          <w:rFonts w:asciiTheme="majorBidi" w:hAnsiTheme="majorBidi" w:cstheme="majorBidi"/>
        </w:rPr>
        <w:t>at</w:t>
      </w:r>
      <w:r w:rsidRPr="005B6144">
        <w:rPr>
          <w:rFonts w:asciiTheme="majorBidi" w:hAnsiTheme="majorBidi" w:cstheme="majorBidi"/>
        </w:rPr>
        <w:t xml:space="preserve"> </w:t>
      </w:r>
      <w:r w:rsidR="001C626A" w:rsidRPr="005B6144">
        <w:rPr>
          <w:rFonts w:asciiTheme="majorBidi" w:hAnsiTheme="majorBidi" w:cstheme="majorBidi"/>
        </w:rPr>
        <w:t>t</w:t>
      </w:r>
      <w:r w:rsidRPr="005B6144">
        <w:rPr>
          <w:rFonts w:asciiTheme="majorBidi" w:hAnsiTheme="majorBidi" w:cstheme="majorBidi"/>
        </w:rPr>
        <w:t xml:space="preserve">he University are committed to further excellence in agricultural education and research, which will ultimately help in the development of the province </w:t>
      </w:r>
      <w:r w:rsidR="009D3CD9" w:rsidRPr="005B6144">
        <w:rPr>
          <w:rFonts w:asciiTheme="majorBidi" w:hAnsiTheme="majorBidi" w:cstheme="majorBidi"/>
        </w:rPr>
        <w:t>and</w:t>
      </w:r>
      <w:r w:rsidRPr="005B6144">
        <w:rPr>
          <w:rFonts w:asciiTheme="majorBidi" w:hAnsiTheme="majorBidi" w:cstheme="majorBidi"/>
        </w:rPr>
        <w:t xml:space="preserve"> the country at large.</w:t>
      </w:r>
    </w:p>
    <w:p w14:paraId="5D83636B" w14:textId="77777777" w:rsidR="003316DD" w:rsidRPr="005B6144" w:rsidRDefault="003316DD" w:rsidP="00B14D81">
      <w:pPr>
        <w:spacing w:after="0"/>
        <w:rPr>
          <w:rFonts w:asciiTheme="majorBidi" w:hAnsiTheme="majorBidi" w:cstheme="majorBidi"/>
          <w:b/>
          <w:bCs/>
        </w:rPr>
      </w:pPr>
    </w:p>
    <w:p w14:paraId="7BABC3CF" w14:textId="72F11100" w:rsidR="005B6144" w:rsidRPr="002364DF" w:rsidRDefault="002E70CC" w:rsidP="005B6144">
      <w:pPr>
        <w:pStyle w:val="ListParagraph"/>
        <w:numPr>
          <w:ilvl w:val="0"/>
          <w:numId w:val="16"/>
        </w:numPr>
        <w:spacing w:after="0"/>
        <w:ind w:hanging="540"/>
        <w:rPr>
          <w:rFonts w:asciiTheme="majorBidi" w:hAnsiTheme="majorBidi" w:cstheme="majorBidi"/>
          <w:b/>
          <w:bCs/>
        </w:rPr>
      </w:pPr>
      <w:bookmarkStart w:id="0" w:name="_Hlk183683607"/>
      <w:r w:rsidRPr="005B6144">
        <w:rPr>
          <w:rFonts w:asciiTheme="majorBidi" w:hAnsiTheme="majorBidi" w:cstheme="majorBidi"/>
          <w:b/>
          <w:bCs/>
        </w:rPr>
        <w:t>Vision</w:t>
      </w:r>
      <w:r w:rsidR="00711DC0" w:rsidRPr="005B6144">
        <w:rPr>
          <w:rFonts w:asciiTheme="majorBidi" w:hAnsiTheme="majorBidi" w:cstheme="majorBidi"/>
          <w:b/>
          <w:bCs/>
        </w:rPr>
        <w:t xml:space="preserve"> of the University</w:t>
      </w:r>
      <w:r w:rsidR="005B6144">
        <w:rPr>
          <w:rFonts w:asciiTheme="majorBidi" w:hAnsiTheme="majorBidi" w:cstheme="majorBidi"/>
          <w:b/>
          <w:bCs/>
        </w:rPr>
        <w:br/>
      </w:r>
      <w:r w:rsidRPr="005B6144">
        <w:rPr>
          <w:rFonts w:asciiTheme="majorBidi" w:hAnsiTheme="majorBidi" w:cstheme="majorBidi"/>
        </w:rPr>
        <w:t xml:space="preserve">Enhanced food security and sustainable livelihood through </w:t>
      </w:r>
      <w:r w:rsidR="005B4E12" w:rsidRPr="005B6144">
        <w:rPr>
          <w:rFonts w:asciiTheme="majorBidi" w:hAnsiTheme="majorBidi" w:cstheme="majorBidi"/>
        </w:rPr>
        <w:t>knowledge-based</w:t>
      </w:r>
      <w:r w:rsidRPr="005B6144">
        <w:rPr>
          <w:rFonts w:asciiTheme="majorBidi" w:hAnsiTheme="majorBidi" w:cstheme="majorBidi"/>
        </w:rPr>
        <w:t xml:space="preserve"> economy</w:t>
      </w:r>
    </w:p>
    <w:p w14:paraId="267ED372" w14:textId="77777777" w:rsidR="002364DF" w:rsidRPr="005B6144" w:rsidRDefault="002364DF" w:rsidP="002364DF">
      <w:pPr>
        <w:pStyle w:val="ListParagraph"/>
        <w:spacing w:after="0"/>
        <w:rPr>
          <w:rFonts w:asciiTheme="majorBidi" w:hAnsiTheme="majorBidi" w:cstheme="majorBidi"/>
          <w:b/>
          <w:bCs/>
        </w:rPr>
      </w:pPr>
    </w:p>
    <w:p w14:paraId="6B4B3C31" w14:textId="77777777" w:rsidR="002364DF" w:rsidRDefault="002E70CC" w:rsidP="002364DF">
      <w:pPr>
        <w:pStyle w:val="ListParagraph"/>
        <w:numPr>
          <w:ilvl w:val="0"/>
          <w:numId w:val="16"/>
        </w:numPr>
        <w:spacing w:after="0"/>
        <w:ind w:hanging="540"/>
        <w:jc w:val="both"/>
        <w:rPr>
          <w:rFonts w:asciiTheme="majorBidi" w:hAnsiTheme="majorBidi" w:cstheme="majorBidi"/>
          <w:b/>
          <w:bCs/>
        </w:rPr>
      </w:pPr>
      <w:r w:rsidRPr="005B6144">
        <w:rPr>
          <w:rFonts w:asciiTheme="majorBidi" w:hAnsiTheme="majorBidi" w:cstheme="majorBidi"/>
          <w:b/>
          <w:bCs/>
        </w:rPr>
        <w:t>Mission</w:t>
      </w:r>
      <w:r w:rsidR="00FA23BA" w:rsidRPr="005B6144">
        <w:rPr>
          <w:rFonts w:asciiTheme="majorBidi" w:hAnsiTheme="majorBidi" w:cstheme="majorBidi"/>
          <w:b/>
          <w:bCs/>
        </w:rPr>
        <w:t xml:space="preserve"> statement</w:t>
      </w:r>
      <w:r w:rsidR="00BE4951" w:rsidRPr="005B6144">
        <w:rPr>
          <w:rFonts w:asciiTheme="majorBidi" w:hAnsiTheme="majorBidi" w:cstheme="majorBidi"/>
          <w:b/>
          <w:bCs/>
        </w:rPr>
        <w:t xml:space="preserve"> of the University</w:t>
      </w:r>
    </w:p>
    <w:p w14:paraId="269948A0" w14:textId="40511A6A" w:rsidR="005B6144" w:rsidRPr="005B6144" w:rsidRDefault="002E70CC" w:rsidP="002364DF">
      <w:pPr>
        <w:pStyle w:val="ListParagraph"/>
        <w:spacing w:after="0"/>
        <w:jc w:val="both"/>
        <w:rPr>
          <w:rFonts w:asciiTheme="majorBidi" w:hAnsiTheme="majorBidi" w:cstheme="majorBidi"/>
          <w:b/>
          <w:bCs/>
        </w:rPr>
      </w:pPr>
      <w:r w:rsidRPr="005B6144">
        <w:rPr>
          <w:rFonts w:asciiTheme="majorBidi" w:hAnsiTheme="majorBidi" w:cstheme="majorBidi"/>
        </w:rPr>
        <w:t xml:space="preserve">To promote, enhance and maintain quality education by producing competent human resource and conducting result-oriented research to achieve food security and </w:t>
      </w:r>
      <w:r w:rsidR="00A926DD" w:rsidRPr="005B6144">
        <w:rPr>
          <w:rFonts w:asciiTheme="majorBidi" w:hAnsiTheme="majorBidi" w:cstheme="majorBidi"/>
        </w:rPr>
        <w:t>socio-economic</w:t>
      </w:r>
      <w:r w:rsidRPr="005B6144">
        <w:rPr>
          <w:rFonts w:asciiTheme="majorBidi" w:hAnsiTheme="majorBidi" w:cstheme="majorBidi"/>
        </w:rPr>
        <w:t xml:space="preserve"> development of the society through innovation and core values</w:t>
      </w:r>
    </w:p>
    <w:p w14:paraId="026F1CAB" w14:textId="77777777" w:rsidR="002364DF" w:rsidRDefault="002364DF" w:rsidP="002364DF">
      <w:pPr>
        <w:pStyle w:val="ListParagraph"/>
        <w:spacing w:after="0"/>
        <w:rPr>
          <w:rFonts w:asciiTheme="majorBidi" w:hAnsiTheme="majorBidi" w:cstheme="majorBidi"/>
          <w:b/>
          <w:bCs/>
        </w:rPr>
      </w:pPr>
    </w:p>
    <w:p w14:paraId="39EDFB97" w14:textId="6183DA18" w:rsidR="002E70CC" w:rsidRPr="005B6144" w:rsidRDefault="002E70CC" w:rsidP="005B6144">
      <w:pPr>
        <w:pStyle w:val="ListParagraph"/>
        <w:numPr>
          <w:ilvl w:val="0"/>
          <w:numId w:val="16"/>
        </w:numPr>
        <w:spacing w:after="0"/>
        <w:ind w:hanging="540"/>
        <w:rPr>
          <w:rFonts w:asciiTheme="majorBidi" w:hAnsiTheme="majorBidi" w:cstheme="majorBidi"/>
          <w:b/>
          <w:bCs/>
        </w:rPr>
      </w:pPr>
      <w:r w:rsidRPr="005B6144">
        <w:rPr>
          <w:rFonts w:asciiTheme="majorBidi" w:hAnsiTheme="majorBidi" w:cstheme="majorBidi"/>
          <w:b/>
          <w:bCs/>
        </w:rPr>
        <w:t>Core Values</w:t>
      </w:r>
      <w:bookmarkEnd w:id="0"/>
    </w:p>
    <w:p w14:paraId="79D9A772" w14:textId="3D6FAB2B" w:rsidR="002E70CC" w:rsidRPr="005B6144" w:rsidRDefault="002E70CC" w:rsidP="00B14D81">
      <w:pPr>
        <w:pStyle w:val="ListParagraph"/>
        <w:numPr>
          <w:ilvl w:val="0"/>
          <w:numId w:val="7"/>
        </w:numPr>
        <w:tabs>
          <w:tab w:val="clear" w:pos="720"/>
          <w:tab w:val="num" w:pos="1080"/>
        </w:tabs>
        <w:spacing w:after="0"/>
        <w:ind w:left="810" w:hanging="450"/>
        <w:rPr>
          <w:rFonts w:asciiTheme="majorBidi" w:hAnsiTheme="majorBidi" w:cstheme="majorBidi"/>
        </w:rPr>
      </w:pPr>
      <w:r w:rsidRPr="005B6144">
        <w:rPr>
          <w:rFonts w:asciiTheme="majorBidi" w:hAnsiTheme="majorBidi" w:cstheme="majorBidi"/>
        </w:rPr>
        <w:t>Excellence in learning, innovation and service</w:t>
      </w:r>
    </w:p>
    <w:p w14:paraId="2DF9A738" w14:textId="77777777" w:rsidR="002E70CC" w:rsidRPr="005B6144" w:rsidRDefault="002E70CC" w:rsidP="00B14D81">
      <w:pPr>
        <w:numPr>
          <w:ilvl w:val="0"/>
          <w:numId w:val="7"/>
        </w:numPr>
        <w:tabs>
          <w:tab w:val="clear" w:pos="720"/>
          <w:tab w:val="num" w:pos="1080"/>
        </w:tabs>
        <w:spacing w:after="0"/>
        <w:ind w:left="810" w:hanging="450"/>
        <w:rPr>
          <w:rFonts w:asciiTheme="majorBidi" w:hAnsiTheme="majorBidi" w:cstheme="majorBidi"/>
        </w:rPr>
      </w:pPr>
      <w:r w:rsidRPr="005B6144">
        <w:rPr>
          <w:rFonts w:asciiTheme="majorBidi" w:hAnsiTheme="majorBidi" w:cstheme="majorBidi"/>
        </w:rPr>
        <w:t>Supportive and healthy working environment</w:t>
      </w:r>
    </w:p>
    <w:p w14:paraId="5D90CAE9" w14:textId="77777777" w:rsidR="002E70CC" w:rsidRPr="005B6144" w:rsidRDefault="002E70CC" w:rsidP="00B14D81">
      <w:pPr>
        <w:numPr>
          <w:ilvl w:val="0"/>
          <w:numId w:val="7"/>
        </w:numPr>
        <w:tabs>
          <w:tab w:val="clear" w:pos="720"/>
          <w:tab w:val="num" w:pos="1080"/>
        </w:tabs>
        <w:spacing w:after="0"/>
        <w:ind w:left="810" w:hanging="450"/>
        <w:rPr>
          <w:rFonts w:asciiTheme="majorBidi" w:hAnsiTheme="majorBidi" w:cstheme="majorBidi"/>
        </w:rPr>
      </w:pPr>
      <w:r w:rsidRPr="005B6144">
        <w:rPr>
          <w:rFonts w:asciiTheme="majorBidi" w:hAnsiTheme="majorBidi" w:cstheme="majorBidi"/>
        </w:rPr>
        <w:t>Intellectual and academic independence</w:t>
      </w:r>
    </w:p>
    <w:p w14:paraId="16C535FF" w14:textId="77777777" w:rsidR="002E70CC" w:rsidRPr="005B6144" w:rsidRDefault="002E70CC" w:rsidP="00B14D81">
      <w:pPr>
        <w:numPr>
          <w:ilvl w:val="0"/>
          <w:numId w:val="7"/>
        </w:numPr>
        <w:tabs>
          <w:tab w:val="clear" w:pos="720"/>
          <w:tab w:val="num" w:pos="1080"/>
        </w:tabs>
        <w:spacing w:after="0"/>
        <w:ind w:left="810" w:hanging="450"/>
        <w:rPr>
          <w:rFonts w:asciiTheme="majorBidi" w:hAnsiTheme="majorBidi" w:cstheme="majorBidi"/>
        </w:rPr>
      </w:pPr>
      <w:r w:rsidRPr="005B6144">
        <w:rPr>
          <w:rFonts w:asciiTheme="majorBidi" w:hAnsiTheme="majorBidi" w:cstheme="majorBidi"/>
        </w:rPr>
        <w:t>Transparency in decision making and information sharing</w:t>
      </w:r>
    </w:p>
    <w:p w14:paraId="26B539F3" w14:textId="77777777" w:rsidR="002E70CC" w:rsidRPr="005B6144" w:rsidRDefault="002E70CC" w:rsidP="00B14D81">
      <w:pPr>
        <w:numPr>
          <w:ilvl w:val="0"/>
          <w:numId w:val="7"/>
        </w:numPr>
        <w:tabs>
          <w:tab w:val="clear" w:pos="720"/>
          <w:tab w:val="num" w:pos="1080"/>
        </w:tabs>
        <w:spacing w:after="0"/>
        <w:ind w:left="810" w:hanging="450"/>
        <w:rPr>
          <w:rFonts w:asciiTheme="majorBidi" w:hAnsiTheme="majorBidi" w:cstheme="majorBidi"/>
        </w:rPr>
      </w:pPr>
      <w:r w:rsidRPr="005B6144">
        <w:rPr>
          <w:rFonts w:asciiTheme="majorBidi" w:hAnsiTheme="majorBidi" w:cstheme="majorBidi"/>
        </w:rPr>
        <w:t>Fiscal, academic, performance and programmatic accountability</w:t>
      </w:r>
    </w:p>
    <w:p w14:paraId="117CEF9B" w14:textId="77777777" w:rsidR="002E70CC" w:rsidRPr="005B6144" w:rsidRDefault="002E70CC" w:rsidP="00B14D81">
      <w:pPr>
        <w:numPr>
          <w:ilvl w:val="0"/>
          <w:numId w:val="7"/>
        </w:numPr>
        <w:tabs>
          <w:tab w:val="clear" w:pos="720"/>
          <w:tab w:val="num" w:pos="1080"/>
        </w:tabs>
        <w:spacing w:after="0"/>
        <w:ind w:left="810" w:hanging="450"/>
        <w:rPr>
          <w:rFonts w:asciiTheme="majorBidi" w:hAnsiTheme="majorBidi" w:cstheme="majorBidi"/>
        </w:rPr>
      </w:pPr>
      <w:r w:rsidRPr="005B6144">
        <w:rPr>
          <w:rFonts w:asciiTheme="majorBidi" w:hAnsiTheme="majorBidi" w:cstheme="majorBidi"/>
        </w:rPr>
        <w:t>Recognition of academic, scientific and personal achievements</w:t>
      </w:r>
    </w:p>
    <w:p w14:paraId="0100B600" w14:textId="097658CA" w:rsidR="002E70CC" w:rsidRPr="005B6144" w:rsidRDefault="002E70CC" w:rsidP="00B14D81">
      <w:pPr>
        <w:numPr>
          <w:ilvl w:val="0"/>
          <w:numId w:val="7"/>
        </w:numPr>
        <w:tabs>
          <w:tab w:val="clear" w:pos="720"/>
          <w:tab w:val="num" w:pos="1080"/>
        </w:tabs>
        <w:spacing w:after="0"/>
        <w:ind w:left="810" w:hanging="450"/>
        <w:rPr>
          <w:rFonts w:asciiTheme="majorBidi" w:hAnsiTheme="majorBidi" w:cstheme="majorBidi"/>
        </w:rPr>
      </w:pPr>
      <w:r w:rsidRPr="005B6144">
        <w:rPr>
          <w:rFonts w:asciiTheme="majorBidi" w:hAnsiTheme="majorBidi" w:cstheme="majorBidi"/>
        </w:rPr>
        <w:t xml:space="preserve">Economic and </w:t>
      </w:r>
      <w:r w:rsidR="006F3822" w:rsidRPr="005B6144">
        <w:rPr>
          <w:rFonts w:asciiTheme="majorBidi" w:hAnsiTheme="majorBidi" w:cstheme="majorBidi"/>
        </w:rPr>
        <w:t>environmental</w:t>
      </w:r>
      <w:r w:rsidRPr="005B6144">
        <w:rPr>
          <w:rFonts w:asciiTheme="majorBidi" w:hAnsiTheme="majorBidi" w:cstheme="majorBidi"/>
        </w:rPr>
        <w:t xml:space="preserve"> sustainability</w:t>
      </w:r>
    </w:p>
    <w:p w14:paraId="4DCD572E" w14:textId="77777777" w:rsidR="005B6144" w:rsidRDefault="002E70CC" w:rsidP="005B6144">
      <w:pPr>
        <w:numPr>
          <w:ilvl w:val="0"/>
          <w:numId w:val="7"/>
        </w:numPr>
        <w:tabs>
          <w:tab w:val="clear" w:pos="720"/>
          <w:tab w:val="num" w:pos="1080"/>
        </w:tabs>
        <w:spacing w:after="0"/>
        <w:ind w:left="810" w:hanging="450"/>
        <w:rPr>
          <w:rFonts w:asciiTheme="majorBidi" w:hAnsiTheme="majorBidi" w:cstheme="majorBidi"/>
        </w:rPr>
      </w:pPr>
      <w:r w:rsidRPr="005B6144">
        <w:rPr>
          <w:rFonts w:asciiTheme="majorBidi" w:hAnsiTheme="majorBidi" w:cstheme="majorBidi"/>
        </w:rPr>
        <w:t>Improved quality of life for the people and communities in Khyber Pakhtunkhwa, the nation and beyond</w:t>
      </w:r>
    </w:p>
    <w:p w14:paraId="7BAB7C85" w14:textId="77777777" w:rsidR="002364DF" w:rsidRDefault="002364DF" w:rsidP="002364DF">
      <w:pPr>
        <w:spacing w:after="0"/>
        <w:ind w:left="810"/>
        <w:rPr>
          <w:rFonts w:asciiTheme="majorBidi" w:hAnsiTheme="majorBidi" w:cstheme="majorBidi"/>
        </w:rPr>
      </w:pPr>
    </w:p>
    <w:p w14:paraId="691BBF6F" w14:textId="5E3CBDD2" w:rsidR="002E70CC" w:rsidRPr="005B6144" w:rsidRDefault="002E70CC" w:rsidP="005B6144">
      <w:pPr>
        <w:pStyle w:val="ListParagraph"/>
        <w:numPr>
          <w:ilvl w:val="0"/>
          <w:numId w:val="16"/>
        </w:numPr>
        <w:spacing w:after="0"/>
        <w:ind w:hanging="540"/>
        <w:rPr>
          <w:rFonts w:asciiTheme="majorBidi" w:hAnsiTheme="majorBidi" w:cstheme="majorBidi"/>
          <w:b/>
          <w:bCs/>
        </w:rPr>
      </w:pPr>
      <w:bookmarkStart w:id="1" w:name="_Hlk183680979"/>
      <w:r w:rsidRPr="005B6144">
        <w:rPr>
          <w:rFonts w:asciiTheme="majorBidi" w:hAnsiTheme="majorBidi" w:cstheme="majorBidi"/>
          <w:b/>
          <w:bCs/>
        </w:rPr>
        <w:lastRenderedPageBreak/>
        <w:t>Objectives</w:t>
      </w:r>
    </w:p>
    <w:bookmarkEnd w:id="1"/>
    <w:p w14:paraId="688BF5D4" w14:textId="54CB4E95" w:rsidR="002E70CC" w:rsidRPr="005B6144" w:rsidRDefault="002E70CC" w:rsidP="00B14D81">
      <w:pPr>
        <w:pStyle w:val="ListParagraph"/>
        <w:numPr>
          <w:ilvl w:val="0"/>
          <w:numId w:val="8"/>
        </w:numPr>
        <w:spacing w:after="0"/>
        <w:rPr>
          <w:rFonts w:asciiTheme="majorBidi" w:hAnsiTheme="majorBidi" w:cstheme="majorBidi"/>
        </w:rPr>
      </w:pPr>
      <w:r w:rsidRPr="005B6144">
        <w:rPr>
          <w:rFonts w:asciiTheme="majorBidi" w:hAnsiTheme="majorBidi" w:cstheme="majorBidi"/>
        </w:rPr>
        <w:t xml:space="preserve">Quality learning through quality education and innovative training </w:t>
      </w:r>
      <w:r w:rsidR="00761F7B" w:rsidRPr="005B6144">
        <w:rPr>
          <w:rFonts w:asciiTheme="majorBidi" w:hAnsiTheme="majorBidi" w:cstheme="majorBidi"/>
        </w:rPr>
        <w:t>programs</w:t>
      </w:r>
      <w:r w:rsidRPr="005B6144">
        <w:rPr>
          <w:rFonts w:asciiTheme="majorBidi" w:hAnsiTheme="majorBidi" w:cstheme="majorBidi"/>
        </w:rPr>
        <w:t>.</w:t>
      </w:r>
    </w:p>
    <w:p w14:paraId="5C62A8C5" w14:textId="77777777" w:rsidR="002E70CC" w:rsidRPr="005B6144" w:rsidRDefault="002E70CC" w:rsidP="00B14D81">
      <w:pPr>
        <w:numPr>
          <w:ilvl w:val="0"/>
          <w:numId w:val="8"/>
        </w:numPr>
        <w:spacing w:after="0"/>
        <w:rPr>
          <w:rFonts w:asciiTheme="majorBidi" w:hAnsiTheme="majorBidi" w:cstheme="majorBidi"/>
        </w:rPr>
      </w:pPr>
      <w:r w:rsidRPr="005B6144">
        <w:rPr>
          <w:rFonts w:asciiTheme="majorBidi" w:hAnsiTheme="majorBidi" w:cstheme="majorBidi"/>
        </w:rPr>
        <w:t>Produce quality graduates equipped with knowledge and skills to lead a change in the agricultural network.</w:t>
      </w:r>
    </w:p>
    <w:p w14:paraId="4FF176D7" w14:textId="53D3D38E" w:rsidR="002E70CC" w:rsidRPr="005B6144" w:rsidRDefault="002E70CC" w:rsidP="00B14D81">
      <w:pPr>
        <w:numPr>
          <w:ilvl w:val="0"/>
          <w:numId w:val="8"/>
        </w:numPr>
        <w:spacing w:after="0"/>
        <w:rPr>
          <w:rFonts w:asciiTheme="majorBidi" w:hAnsiTheme="majorBidi" w:cstheme="majorBidi"/>
        </w:rPr>
      </w:pPr>
      <w:r w:rsidRPr="005B6144">
        <w:rPr>
          <w:rFonts w:asciiTheme="majorBidi" w:hAnsiTheme="majorBidi" w:cstheme="majorBidi"/>
        </w:rPr>
        <w:t xml:space="preserve">Generate knowledge via basic and applied research and disseminate through communication means and outreach </w:t>
      </w:r>
      <w:r w:rsidR="00761F7B" w:rsidRPr="005B6144">
        <w:rPr>
          <w:rFonts w:asciiTheme="majorBidi" w:hAnsiTheme="majorBidi" w:cstheme="majorBidi"/>
        </w:rPr>
        <w:t>programs</w:t>
      </w:r>
      <w:r w:rsidRPr="005B6144">
        <w:rPr>
          <w:rFonts w:asciiTheme="majorBidi" w:hAnsiTheme="majorBidi" w:cstheme="majorBidi"/>
        </w:rPr>
        <w:t>.</w:t>
      </w:r>
    </w:p>
    <w:p w14:paraId="7D68F7CF" w14:textId="77777777" w:rsidR="002E70CC" w:rsidRPr="005B6144" w:rsidRDefault="002E70CC" w:rsidP="00B14D81">
      <w:pPr>
        <w:numPr>
          <w:ilvl w:val="0"/>
          <w:numId w:val="8"/>
        </w:numPr>
        <w:spacing w:after="0"/>
        <w:rPr>
          <w:rFonts w:asciiTheme="majorBidi" w:hAnsiTheme="majorBidi" w:cstheme="majorBidi"/>
        </w:rPr>
      </w:pPr>
      <w:r w:rsidRPr="005B6144">
        <w:rPr>
          <w:rFonts w:asciiTheme="majorBidi" w:hAnsiTheme="majorBidi" w:cstheme="majorBidi"/>
        </w:rPr>
        <w:t>Improve efficiency through academic and performance audit.</w:t>
      </w:r>
    </w:p>
    <w:p w14:paraId="3EF7BB02" w14:textId="77777777" w:rsidR="002E70CC" w:rsidRPr="005B6144" w:rsidRDefault="002E70CC" w:rsidP="00B14D81">
      <w:pPr>
        <w:numPr>
          <w:ilvl w:val="0"/>
          <w:numId w:val="8"/>
        </w:numPr>
        <w:spacing w:after="0"/>
        <w:rPr>
          <w:rFonts w:asciiTheme="majorBidi" w:hAnsiTheme="majorBidi" w:cstheme="majorBidi"/>
        </w:rPr>
      </w:pPr>
      <w:r w:rsidRPr="005B6144">
        <w:rPr>
          <w:rFonts w:asciiTheme="majorBidi" w:hAnsiTheme="majorBidi" w:cstheme="majorBidi"/>
        </w:rPr>
        <w:t>Focus on research, innovation and commercialization to offer solutions to agriculture related problems of the farming community.</w:t>
      </w:r>
    </w:p>
    <w:p w14:paraId="40CE0A7A" w14:textId="2C6EA5AB" w:rsidR="002E70CC" w:rsidRPr="005B6144" w:rsidRDefault="00CE4798" w:rsidP="00B14D81">
      <w:pPr>
        <w:numPr>
          <w:ilvl w:val="0"/>
          <w:numId w:val="8"/>
        </w:numPr>
        <w:spacing w:after="0"/>
        <w:rPr>
          <w:rFonts w:asciiTheme="majorBidi" w:hAnsiTheme="majorBidi" w:cstheme="majorBidi"/>
        </w:rPr>
      </w:pPr>
      <w:r w:rsidRPr="005B6144">
        <w:rPr>
          <w:rFonts w:asciiTheme="majorBidi" w:hAnsiTheme="majorBidi" w:cstheme="majorBidi"/>
        </w:rPr>
        <w:t>Enhance</w:t>
      </w:r>
      <w:r w:rsidR="002E70CC" w:rsidRPr="005B6144">
        <w:rPr>
          <w:rFonts w:asciiTheme="majorBidi" w:hAnsiTheme="majorBidi" w:cstheme="majorBidi"/>
        </w:rPr>
        <w:t xml:space="preserve"> </w:t>
      </w:r>
      <w:r w:rsidR="008D68A0" w:rsidRPr="005B6144">
        <w:rPr>
          <w:rFonts w:asciiTheme="majorBidi" w:hAnsiTheme="majorBidi" w:cstheme="majorBidi"/>
        </w:rPr>
        <w:t>the impact</w:t>
      </w:r>
      <w:r w:rsidR="002E70CC" w:rsidRPr="005B6144">
        <w:rPr>
          <w:rFonts w:asciiTheme="majorBidi" w:hAnsiTheme="majorBidi" w:cstheme="majorBidi"/>
        </w:rPr>
        <w:t xml:space="preserve"> of academic and research programs through collaborative integration of allied institutions.</w:t>
      </w:r>
    </w:p>
    <w:p w14:paraId="0CBA5D20" w14:textId="20DD86E4" w:rsidR="0046245A" w:rsidRDefault="00D101A1" w:rsidP="0046245A">
      <w:pPr>
        <w:pStyle w:val="ListParagraph"/>
        <w:numPr>
          <w:ilvl w:val="0"/>
          <w:numId w:val="17"/>
        </w:numPr>
        <w:spacing w:before="240" w:after="240"/>
        <w:ind w:left="360"/>
        <w:contextualSpacing w:val="0"/>
        <w:rPr>
          <w:rFonts w:asciiTheme="majorBidi" w:hAnsiTheme="majorBidi" w:cstheme="majorBidi"/>
          <w:b/>
          <w:bCs/>
        </w:rPr>
      </w:pPr>
      <w:bookmarkStart w:id="2" w:name="_Hlk183681058"/>
      <w:r w:rsidRPr="005B6144">
        <w:rPr>
          <w:rFonts w:asciiTheme="majorBidi" w:hAnsiTheme="majorBidi" w:cstheme="majorBidi"/>
          <w:b/>
          <w:bCs/>
        </w:rPr>
        <w:t>THE DIRECTORATE OF QUALITY ASSURANCE (</w:t>
      </w:r>
      <w:proofErr w:type="spellStart"/>
      <w:r w:rsidRPr="005B6144">
        <w:rPr>
          <w:rFonts w:asciiTheme="majorBidi" w:hAnsiTheme="majorBidi" w:cstheme="majorBidi"/>
          <w:b/>
          <w:bCs/>
        </w:rPr>
        <w:t>DQA</w:t>
      </w:r>
      <w:proofErr w:type="spellEnd"/>
      <w:r w:rsidRPr="005B6144">
        <w:rPr>
          <w:rFonts w:asciiTheme="majorBidi" w:hAnsiTheme="majorBidi" w:cstheme="majorBidi"/>
          <w:b/>
          <w:bCs/>
        </w:rPr>
        <w:t>)</w:t>
      </w:r>
      <w:bookmarkEnd w:id="2"/>
    </w:p>
    <w:p w14:paraId="1F2F2532" w14:textId="77777777" w:rsidR="0046245A" w:rsidRPr="0046245A" w:rsidRDefault="0044224A" w:rsidP="0046245A">
      <w:pPr>
        <w:pStyle w:val="ListParagraph"/>
        <w:numPr>
          <w:ilvl w:val="1"/>
          <w:numId w:val="17"/>
        </w:numPr>
        <w:spacing w:before="240" w:after="240"/>
        <w:ind w:left="720" w:hanging="720"/>
        <w:contextualSpacing w:val="0"/>
        <w:jc w:val="both"/>
        <w:rPr>
          <w:rFonts w:asciiTheme="majorBidi" w:hAnsiTheme="majorBidi" w:cstheme="majorBidi"/>
          <w:b/>
          <w:bCs/>
        </w:rPr>
      </w:pPr>
      <w:r w:rsidRPr="0046245A">
        <w:rPr>
          <w:rFonts w:asciiTheme="majorBidi" w:hAnsiTheme="majorBidi" w:cstheme="majorBidi"/>
          <w:b/>
          <w:bCs/>
        </w:rPr>
        <w:t>Introduction</w:t>
      </w:r>
      <w:r w:rsidR="0046245A">
        <w:rPr>
          <w:rFonts w:asciiTheme="majorBidi" w:hAnsiTheme="majorBidi" w:cstheme="majorBidi"/>
          <w:b/>
          <w:bCs/>
        </w:rPr>
        <w:br/>
      </w:r>
      <w:r w:rsidRPr="0046245A">
        <w:rPr>
          <w:rFonts w:asciiTheme="majorBidi" w:hAnsiTheme="majorBidi" w:cstheme="majorBidi"/>
        </w:rPr>
        <w:t>The issue of quality has been identified as the major issue concerning the higher education sector in the Medium-Term Development Framework (MTDF). Therefore, to enhance the quality of output and efficiency of the higher education learning systems, a mechanism of establishment of QECs has been developed by the Quality Assurance Committee to improve the standards of quality of higher education in a systematic way with uniformity across country.</w:t>
      </w:r>
    </w:p>
    <w:p w14:paraId="3603507B" w14:textId="77777777" w:rsidR="0064228B" w:rsidRPr="0064228B" w:rsidRDefault="00D84399" w:rsidP="0064228B">
      <w:pPr>
        <w:pStyle w:val="ListParagraph"/>
        <w:numPr>
          <w:ilvl w:val="1"/>
          <w:numId w:val="17"/>
        </w:numPr>
        <w:spacing w:before="240" w:after="240"/>
        <w:ind w:left="720" w:hanging="720"/>
        <w:contextualSpacing w:val="0"/>
        <w:jc w:val="both"/>
        <w:rPr>
          <w:rFonts w:asciiTheme="majorBidi" w:hAnsiTheme="majorBidi" w:cstheme="majorBidi"/>
          <w:b/>
          <w:bCs/>
        </w:rPr>
      </w:pPr>
      <w:r w:rsidRPr="0064228B">
        <w:rPr>
          <w:rFonts w:asciiTheme="majorBidi" w:hAnsiTheme="majorBidi"/>
          <w:b/>
        </w:rPr>
        <w:t xml:space="preserve">Quality Assurance </w:t>
      </w:r>
      <w:r w:rsidR="00845FD6" w:rsidRPr="0064228B">
        <w:rPr>
          <w:rFonts w:asciiTheme="majorBidi" w:hAnsiTheme="majorBidi"/>
          <w:b/>
        </w:rPr>
        <w:t>at</w:t>
      </w:r>
      <w:r w:rsidRPr="0064228B">
        <w:rPr>
          <w:rFonts w:asciiTheme="majorBidi" w:hAnsiTheme="majorBidi"/>
          <w:b/>
        </w:rPr>
        <w:t xml:space="preserve"> the University</w:t>
      </w:r>
    </w:p>
    <w:p w14:paraId="086C3C87" w14:textId="2A3D52A0" w:rsidR="0046245A" w:rsidRPr="0064228B" w:rsidRDefault="00D84399" w:rsidP="0064228B">
      <w:pPr>
        <w:pStyle w:val="ListParagraph"/>
        <w:spacing w:before="240" w:after="240"/>
        <w:contextualSpacing w:val="0"/>
        <w:jc w:val="both"/>
        <w:rPr>
          <w:rFonts w:asciiTheme="majorBidi" w:hAnsiTheme="majorBidi" w:cstheme="majorBidi"/>
          <w:b/>
          <w:bCs/>
        </w:rPr>
      </w:pPr>
      <w:r w:rsidRPr="0064228B">
        <w:rPr>
          <w:rFonts w:asciiTheme="majorBidi" w:hAnsiTheme="majorBidi" w:cstheme="majorBidi"/>
        </w:rPr>
        <w:t>On the instructions of Higher Education Commission, the Quality Enhancement Cell (QEC) was established in the University in 2006. With the increase of its scope and activities, the status of QEC was upgraded as the Directorate of Quality Assurance (DQA)</w:t>
      </w:r>
      <w:r w:rsidR="00A27509" w:rsidRPr="0064228B">
        <w:rPr>
          <w:rFonts w:asciiTheme="majorBidi" w:hAnsiTheme="majorBidi" w:cstheme="majorBidi"/>
        </w:rPr>
        <w:t xml:space="preserve"> with the </w:t>
      </w:r>
      <w:r w:rsidRPr="0064228B">
        <w:rPr>
          <w:rFonts w:asciiTheme="majorBidi" w:hAnsiTheme="majorBidi" w:cstheme="majorBidi"/>
        </w:rPr>
        <w:t xml:space="preserve">main objective to ensure the quality of education in the University to compete with the national and international Universities/HEIs. The Directorate is directly monitored by the Quality Assurance Agency (QAA) of HEC based on certain targets. </w:t>
      </w:r>
      <w:r w:rsidR="0046245A" w:rsidRPr="0064228B">
        <w:rPr>
          <w:rFonts w:asciiTheme="majorBidi" w:hAnsiTheme="majorBidi" w:cstheme="majorBidi"/>
        </w:rPr>
        <w:br/>
      </w:r>
      <w:r w:rsidRPr="0064228B">
        <w:rPr>
          <w:rFonts w:asciiTheme="majorBidi" w:hAnsiTheme="majorBidi" w:cstheme="majorBidi"/>
        </w:rPr>
        <w:t xml:space="preserve">The DQA has been accomplishing </w:t>
      </w:r>
      <w:r w:rsidR="00A17D8D" w:rsidRPr="0064228B">
        <w:rPr>
          <w:rFonts w:asciiTheme="majorBidi" w:hAnsiTheme="majorBidi" w:cstheme="majorBidi"/>
        </w:rPr>
        <w:t xml:space="preserve">numerous </w:t>
      </w:r>
      <w:r w:rsidRPr="0064228B">
        <w:rPr>
          <w:rFonts w:asciiTheme="majorBidi" w:hAnsiTheme="majorBidi" w:cstheme="majorBidi"/>
        </w:rPr>
        <w:t xml:space="preserve">academic activities i.e. </w:t>
      </w:r>
      <w:r w:rsidR="002364DF">
        <w:rPr>
          <w:rFonts w:asciiTheme="majorBidi" w:hAnsiTheme="majorBidi" w:cstheme="majorBidi"/>
        </w:rPr>
        <w:t>S</w:t>
      </w:r>
      <w:r w:rsidRPr="0064228B">
        <w:rPr>
          <w:rFonts w:asciiTheme="majorBidi" w:hAnsiTheme="majorBidi" w:cstheme="majorBidi"/>
        </w:rPr>
        <w:t>elf-</w:t>
      </w:r>
      <w:r w:rsidR="002364DF">
        <w:rPr>
          <w:rFonts w:asciiTheme="majorBidi" w:hAnsiTheme="majorBidi" w:cstheme="majorBidi"/>
        </w:rPr>
        <w:t>A</w:t>
      </w:r>
      <w:r w:rsidRPr="0064228B">
        <w:rPr>
          <w:rFonts w:asciiTheme="majorBidi" w:hAnsiTheme="majorBidi" w:cstheme="majorBidi"/>
        </w:rPr>
        <w:t xml:space="preserve">ssessment process, faculty and course evaluation, implementation of anti-plagiarism policy, Institutional Performance Evaluation (IPE), accreditation process, Postgraduate Program Review, organizing training workshops for its Focal Persons at the Departments/Institutes, verification of publications/journals for the award of PhD degrees and appointment/promotion of faculty, etc. </w:t>
      </w:r>
    </w:p>
    <w:p w14:paraId="11D498F9" w14:textId="0D979E58" w:rsidR="00B43A2E" w:rsidRDefault="002364DF" w:rsidP="0046245A">
      <w:pPr>
        <w:pStyle w:val="ListParagraph"/>
        <w:numPr>
          <w:ilvl w:val="1"/>
          <w:numId w:val="17"/>
        </w:numPr>
        <w:spacing w:before="240" w:after="240"/>
        <w:ind w:left="720" w:hanging="720"/>
        <w:contextualSpacing w:val="0"/>
        <w:jc w:val="both"/>
        <w:rPr>
          <w:rFonts w:asciiTheme="majorBidi" w:hAnsiTheme="majorBidi" w:cstheme="majorBidi"/>
          <w:b/>
          <w:bCs/>
        </w:rPr>
      </w:pPr>
      <w:proofErr w:type="spellStart"/>
      <w:r>
        <w:rPr>
          <w:rFonts w:asciiTheme="majorBidi" w:hAnsiTheme="majorBidi" w:cstheme="majorBidi"/>
          <w:b/>
          <w:bCs/>
        </w:rPr>
        <w:t>D</w:t>
      </w:r>
      <w:r w:rsidR="00B43A2E">
        <w:rPr>
          <w:rFonts w:asciiTheme="majorBidi" w:hAnsiTheme="majorBidi" w:cstheme="majorBidi"/>
          <w:b/>
          <w:bCs/>
        </w:rPr>
        <w:t>QA</w:t>
      </w:r>
      <w:proofErr w:type="spellEnd"/>
      <w:r w:rsidR="00B43A2E">
        <w:rPr>
          <w:rFonts w:asciiTheme="majorBidi" w:hAnsiTheme="majorBidi" w:cstheme="majorBidi"/>
          <w:b/>
          <w:bCs/>
        </w:rPr>
        <w:t xml:space="preserve"> </w:t>
      </w:r>
      <w:r w:rsidR="00BA0C9C" w:rsidRPr="0046245A">
        <w:rPr>
          <w:rFonts w:asciiTheme="majorBidi" w:hAnsiTheme="majorBidi" w:cstheme="majorBidi"/>
          <w:b/>
          <w:bCs/>
        </w:rPr>
        <w:t>Vision</w:t>
      </w:r>
    </w:p>
    <w:p w14:paraId="14264614" w14:textId="23FD4766" w:rsidR="0046245A" w:rsidRPr="0046245A" w:rsidRDefault="007E6971" w:rsidP="00B43A2E">
      <w:pPr>
        <w:pStyle w:val="ListParagraph"/>
        <w:spacing w:before="240" w:after="240"/>
        <w:contextualSpacing w:val="0"/>
        <w:jc w:val="both"/>
        <w:rPr>
          <w:rFonts w:asciiTheme="majorBidi" w:hAnsiTheme="majorBidi" w:cstheme="majorBidi"/>
          <w:b/>
          <w:bCs/>
        </w:rPr>
      </w:pPr>
      <w:r w:rsidRPr="0046245A">
        <w:rPr>
          <w:rFonts w:asciiTheme="majorBidi" w:hAnsiTheme="majorBidi" w:cstheme="majorBidi"/>
        </w:rPr>
        <w:t>To be the leading center of Quality Assurance that will facilitate UAP in achieving the status of world class institutions for teaching, research and development.</w:t>
      </w:r>
    </w:p>
    <w:p w14:paraId="738B0E4A" w14:textId="649EDA70" w:rsidR="00B43A2E" w:rsidRDefault="002364DF" w:rsidP="0046245A">
      <w:pPr>
        <w:pStyle w:val="ListParagraph"/>
        <w:numPr>
          <w:ilvl w:val="1"/>
          <w:numId w:val="17"/>
        </w:numPr>
        <w:spacing w:before="240" w:after="240"/>
        <w:ind w:left="720" w:hanging="720"/>
        <w:contextualSpacing w:val="0"/>
        <w:jc w:val="both"/>
        <w:rPr>
          <w:rFonts w:asciiTheme="majorBidi" w:hAnsiTheme="majorBidi" w:cstheme="majorBidi"/>
          <w:b/>
          <w:bCs/>
        </w:rPr>
      </w:pPr>
      <w:proofErr w:type="spellStart"/>
      <w:r>
        <w:rPr>
          <w:rFonts w:asciiTheme="majorBidi" w:hAnsiTheme="majorBidi" w:cstheme="majorBidi"/>
          <w:b/>
          <w:bCs/>
        </w:rPr>
        <w:lastRenderedPageBreak/>
        <w:t>D</w:t>
      </w:r>
      <w:r w:rsidR="00B43A2E">
        <w:rPr>
          <w:rFonts w:asciiTheme="majorBidi" w:hAnsiTheme="majorBidi" w:cstheme="majorBidi"/>
          <w:b/>
          <w:bCs/>
        </w:rPr>
        <w:t>QA</w:t>
      </w:r>
      <w:proofErr w:type="spellEnd"/>
      <w:r w:rsidR="00B43A2E">
        <w:rPr>
          <w:rFonts w:asciiTheme="majorBidi" w:hAnsiTheme="majorBidi" w:cstheme="majorBidi"/>
          <w:b/>
          <w:bCs/>
        </w:rPr>
        <w:t xml:space="preserve"> </w:t>
      </w:r>
      <w:r w:rsidR="00BA0C9C" w:rsidRPr="0046245A">
        <w:rPr>
          <w:rFonts w:asciiTheme="majorBidi" w:hAnsiTheme="majorBidi" w:cstheme="majorBidi"/>
          <w:b/>
          <w:bCs/>
        </w:rPr>
        <w:t>Mission</w:t>
      </w:r>
    </w:p>
    <w:p w14:paraId="43C3B0DA" w14:textId="38B01D47" w:rsidR="0046245A" w:rsidRPr="0046245A" w:rsidRDefault="00583CBF" w:rsidP="00B43A2E">
      <w:pPr>
        <w:pStyle w:val="ListParagraph"/>
        <w:spacing w:before="240" w:after="240"/>
        <w:contextualSpacing w:val="0"/>
        <w:jc w:val="both"/>
        <w:rPr>
          <w:rFonts w:asciiTheme="majorBidi" w:hAnsiTheme="majorBidi" w:cstheme="majorBidi"/>
          <w:b/>
          <w:bCs/>
        </w:rPr>
      </w:pPr>
      <w:r w:rsidRPr="0046245A">
        <w:rPr>
          <w:rFonts w:asciiTheme="majorBidi" w:hAnsiTheme="majorBidi" w:cstheme="majorBidi"/>
        </w:rPr>
        <w:t>To implement Quality Assurance procedures and evaluation methods in the University to uplift the standard of education and research in the areas of Agriculture, Veterinary sciences, social sciences and associated fields.</w:t>
      </w:r>
    </w:p>
    <w:p w14:paraId="0A5D53DD" w14:textId="3D2EDB32" w:rsidR="0046245A" w:rsidRDefault="002364DF" w:rsidP="0046245A">
      <w:pPr>
        <w:pStyle w:val="ListParagraph"/>
        <w:numPr>
          <w:ilvl w:val="1"/>
          <w:numId w:val="17"/>
        </w:numPr>
        <w:spacing w:before="240" w:after="240"/>
        <w:ind w:left="720" w:hanging="720"/>
        <w:contextualSpacing w:val="0"/>
        <w:jc w:val="both"/>
        <w:rPr>
          <w:rFonts w:asciiTheme="majorBidi" w:hAnsiTheme="majorBidi" w:cstheme="majorBidi"/>
          <w:b/>
          <w:bCs/>
        </w:rPr>
      </w:pPr>
      <w:proofErr w:type="spellStart"/>
      <w:r>
        <w:rPr>
          <w:rFonts w:asciiTheme="majorBidi" w:hAnsiTheme="majorBidi" w:cstheme="majorBidi"/>
          <w:b/>
          <w:bCs/>
        </w:rPr>
        <w:t>D</w:t>
      </w:r>
      <w:r w:rsidR="00B43A2E">
        <w:rPr>
          <w:rFonts w:asciiTheme="majorBidi" w:hAnsiTheme="majorBidi" w:cstheme="majorBidi"/>
          <w:b/>
          <w:bCs/>
        </w:rPr>
        <w:t>QA</w:t>
      </w:r>
      <w:proofErr w:type="spellEnd"/>
      <w:r w:rsidR="00B43A2E">
        <w:rPr>
          <w:rFonts w:asciiTheme="majorBidi" w:hAnsiTheme="majorBidi" w:cstheme="majorBidi"/>
          <w:b/>
          <w:bCs/>
        </w:rPr>
        <w:t xml:space="preserve"> </w:t>
      </w:r>
      <w:r w:rsidR="00393D62" w:rsidRPr="0046245A">
        <w:rPr>
          <w:rFonts w:asciiTheme="majorBidi" w:hAnsiTheme="majorBidi" w:cstheme="majorBidi"/>
          <w:b/>
          <w:bCs/>
        </w:rPr>
        <w:t>Objectives:</w:t>
      </w:r>
    </w:p>
    <w:p w14:paraId="3EBD2DED" w14:textId="77777777" w:rsidR="0046245A" w:rsidRPr="0046245A" w:rsidRDefault="008567C3" w:rsidP="00B43A2E">
      <w:pPr>
        <w:pStyle w:val="ListParagraph"/>
        <w:numPr>
          <w:ilvl w:val="2"/>
          <w:numId w:val="21"/>
        </w:numPr>
        <w:spacing w:after="0" w:line="240" w:lineRule="auto"/>
        <w:ind w:left="1080"/>
        <w:contextualSpacing w:val="0"/>
        <w:jc w:val="both"/>
        <w:rPr>
          <w:rFonts w:asciiTheme="majorBidi" w:hAnsiTheme="majorBidi" w:cstheme="majorBidi"/>
          <w:b/>
          <w:bCs/>
        </w:rPr>
      </w:pPr>
      <w:r w:rsidRPr="0046245A">
        <w:rPr>
          <w:rFonts w:asciiTheme="majorBidi" w:hAnsiTheme="majorBidi" w:cstheme="majorBidi"/>
        </w:rPr>
        <w:t>To enable the University to produce quality graduates.</w:t>
      </w:r>
    </w:p>
    <w:p w14:paraId="2F86D73C" w14:textId="77777777" w:rsidR="0046245A" w:rsidRPr="0046245A" w:rsidRDefault="008567C3" w:rsidP="00B43A2E">
      <w:pPr>
        <w:pStyle w:val="ListParagraph"/>
        <w:numPr>
          <w:ilvl w:val="2"/>
          <w:numId w:val="21"/>
        </w:numPr>
        <w:spacing w:after="0" w:line="240" w:lineRule="auto"/>
        <w:ind w:left="1080"/>
        <w:contextualSpacing w:val="0"/>
        <w:jc w:val="both"/>
        <w:rPr>
          <w:rFonts w:asciiTheme="majorBidi" w:hAnsiTheme="majorBidi" w:cstheme="majorBidi"/>
          <w:b/>
          <w:bCs/>
        </w:rPr>
      </w:pPr>
      <w:r w:rsidRPr="0046245A">
        <w:rPr>
          <w:rFonts w:asciiTheme="majorBidi" w:hAnsiTheme="majorBidi" w:cstheme="majorBidi"/>
        </w:rPr>
        <w:t>To maintain and enhance academic standards.</w:t>
      </w:r>
    </w:p>
    <w:p w14:paraId="0FFD3254" w14:textId="77777777" w:rsidR="0046245A" w:rsidRPr="0046245A" w:rsidRDefault="008567C3" w:rsidP="00B43A2E">
      <w:pPr>
        <w:pStyle w:val="ListParagraph"/>
        <w:numPr>
          <w:ilvl w:val="2"/>
          <w:numId w:val="21"/>
        </w:numPr>
        <w:spacing w:after="0" w:line="240" w:lineRule="auto"/>
        <w:ind w:left="1080"/>
        <w:contextualSpacing w:val="0"/>
        <w:jc w:val="both"/>
        <w:rPr>
          <w:rFonts w:asciiTheme="majorBidi" w:hAnsiTheme="majorBidi" w:cstheme="majorBidi"/>
          <w:b/>
          <w:bCs/>
        </w:rPr>
      </w:pPr>
      <w:r w:rsidRPr="0046245A">
        <w:rPr>
          <w:rFonts w:asciiTheme="majorBidi" w:hAnsiTheme="majorBidi" w:cstheme="majorBidi"/>
        </w:rPr>
        <w:t>To ensure that the existing programs meet their objectives.</w:t>
      </w:r>
    </w:p>
    <w:p w14:paraId="2E39DBEC" w14:textId="77777777" w:rsidR="0046245A" w:rsidRPr="0046245A" w:rsidRDefault="008567C3" w:rsidP="00B43A2E">
      <w:pPr>
        <w:pStyle w:val="ListParagraph"/>
        <w:numPr>
          <w:ilvl w:val="2"/>
          <w:numId w:val="21"/>
        </w:numPr>
        <w:spacing w:after="0" w:line="240" w:lineRule="auto"/>
        <w:ind w:left="1080"/>
        <w:contextualSpacing w:val="0"/>
        <w:jc w:val="both"/>
        <w:rPr>
          <w:rFonts w:asciiTheme="majorBidi" w:hAnsiTheme="majorBidi" w:cstheme="majorBidi"/>
          <w:b/>
          <w:bCs/>
        </w:rPr>
      </w:pPr>
      <w:r w:rsidRPr="0046245A">
        <w:rPr>
          <w:rFonts w:asciiTheme="majorBidi" w:hAnsiTheme="majorBidi" w:cstheme="majorBidi"/>
        </w:rPr>
        <w:t>To prepare the academic programs for review by the concerned councils.</w:t>
      </w:r>
    </w:p>
    <w:p w14:paraId="609BEA04" w14:textId="77777777" w:rsidR="0046245A" w:rsidRPr="0064228B" w:rsidRDefault="008567C3" w:rsidP="00B43A2E">
      <w:pPr>
        <w:pStyle w:val="ListParagraph"/>
        <w:numPr>
          <w:ilvl w:val="2"/>
          <w:numId w:val="21"/>
        </w:numPr>
        <w:spacing w:after="0" w:line="240" w:lineRule="auto"/>
        <w:ind w:left="1080"/>
        <w:contextualSpacing w:val="0"/>
        <w:jc w:val="both"/>
        <w:rPr>
          <w:rFonts w:asciiTheme="majorBidi" w:hAnsiTheme="majorBidi" w:cstheme="majorBidi"/>
          <w:b/>
          <w:bCs/>
        </w:rPr>
      </w:pPr>
      <w:r w:rsidRPr="0046245A">
        <w:rPr>
          <w:rFonts w:asciiTheme="majorBidi" w:hAnsiTheme="majorBidi" w:cstheme="majorBidi"/>
        </w:rPr>
        <w:t>To eradicate cut/</w:t>
      </w:r>
      <w:r w:rsidR="005B4FBE" w:rsidRPr="0046245A">
        <w:rPr>
          <w:rFonts w:asciiTheme="majorBidi" w:hAnsiTheme="majorBidi" w:cstheme="majorBidi"/>
        </w:rPr>
        <w:t xml:space="preserve">copy-paste </w:t>
      </w:r>
      <w:r w:rsidRPr="0046245A">
        <w:rPr>
          <w:rFonts w:asciiTheme="majorBidi" w:hAnsiTheme="majorBidi" w:cstheme="majorBidi"/>
        </w:rPr>
        <w:t>culture and any act of dishonesty in academic work from the University, in order to inculcate creative thinking.</w:t>
      </w:r>
    </w:p>
    <w:p w14:paraId="6404C1C8" w14:textId="77777777" w:rsidR="0064228B" w:rsidRPr="0064228B" w:rsidRDefault="0064228B" w:rsidP="0064228B">
      <w:pPr>
        <w:spacing w:after="0" w:line="240" w:lineRule="auto"/>
        <w:ind w:left="360"/>
        <w:jc w:val="both"/>
        <w:rPr>
          <w:rFonts w:asciiTheme="majorBidi" w:hAnsiTheme="majorBidi" w:cstheme="majorBidi"/>
          <w:b/>
          <w:bCs/>
        </w:rPr>
      </w:pPr>
    </w:p>
    <w:p w14:paraId="34FDD8E5" w14:textId="77777777" w:rsidR="0046245A" w:rsidRDefault="00393D62" w:rsidP="00E23C6E">
      <w:pPr>
        <w:pStyle w:val="ListParagraph"/>
        <w:numPr>
          <w:ilvl w:val="1"/>
          <w:numId w:val="17"/>
        </w:numPr>
        <w:spacing w:after="0" w:line="240" w:lineRule="auto"/>
        <w:ind w:left="720" w:hanging="720"/>
        <w:contextualSpacing w:val="0"/>
        <w:jc w:val="both"/>
        <w:rPr>
          <w:rFonts w:asciiTheme="majorBidi" w:hAnsiTheme="majorBidi" w:cstheme="majorBidi"/>
          <w:b/>
          <w:bCs/>
        </w:rPr>
      </w:pPr>
      <w:r w:rsidRPr="0046245A">
        <w:rPr>
          <w:rFonts w:asciiTheme="majorBidi" w:hAnsiTheme="majorBidi" w:cstheme="majorBidi"/>
          <w:b/>
          <w:bCs/>
        </w:rPr>
        <w:t xml:space="preserve">Functions of </w:t>
      </w:r>
      <w:r w:rsidR="00927CA0" w:rsidRPr="0046245A">
        <w:rPr>
          <w:rFonts w:asciiTheme="majorBidi" w:hAnsiTheme="majorBidi" w:cstheme="majorBidi"/>
          <w:b/>
          <w:bCs/>
        </w:rPr>
        <w:t>the Directorate of Quality Assurance</w:t>
      </w:r>
      <w:bookmarkStart w:id="3" w:name="_Toc54021614"/>
      <w:bookmarkStart w:id="4" w:name="_Toc386706603"/>
      <w:bookmarkStart w:id="5" w:name="_Toc411949229"/>
    </w:p>
    <w:p w14:paraId="34E28DBC" w14:textId="24AFBCFD" w:rsidR="0064228B" w:rsidRPr="0064228B" w:rsidRDefault="00822148" w:rsidP="00895F56">
      <w:pPr>
        <w:pStyle w:val="ListParagraph"/>
        <w:numPr>
          <w:ilvl w:val="0"/>
          <w:numId w:val="18"/>
        </w:numPr>
        <w:spacing w:before="240" w:after="240" w:line="240" w:lineRule="auto"/>
        <w:ind w:left="720" w:hanging="274"/>
        <w:contextualSpacing w:val="0"/>
        <w:jc w:val="both"/>
        <w:rPr>
          <w:rFonts w:asciiTheme="majorBidi" w:hAnsiTheme="majorBidi" w:cstheme="majorBidi"/>
        </w:rPr>
      </w:pPr>
      <w:r w:rsidRPr="0046245A">
        <w:rPr>
          <w:rFonts w:asciiTheme="majorBidi" w:hAnsiTheme="majorBidi" w:cstheme="majorBidi"/>
          <w:b/>
          <w:bCs/>
        </w:rPr>
        <w:t xml:space="preserve">Accreditation </w:t>
      </w:r>
      <w:bookmarkEnd w:id="3"/>
      <w:r w:rsidR="008354B0" w:rsidRPr="0046245A">
        <w:rPr>
          <w:rFonts w:asciiTheme="majorBidi" w:hAnsiTheme="majorBidi" w:cstheme="majorBidi"/>
          <w:b/>
          <w:bCs/>
        </w:rPr>
        <w:t xml:space="preserve">of </w:t>
      </w:r>
      <w:r w:rsidR="00C97913" w:rsidRPr="0046245A">
        <w:rPr>
          <w:rFonts w:asciiTheme="majorBidi" w:hAnsiTheme="majorBidi" w:cstheme="majorBidi"/>
          <w:b/>
          <w:bCs/>
        </w:rPr>
        <w:t xml:space="preserve">the </w:t>
      </w:r>
      <w:r w:rsidR="001D0241" w:rsidRPr="0046245A">
        <w:rPr>
          <w:rFonts w:asciiTheme="majorBidi" w:hAnsiTheme="majorBidi" w:cstheme="majorBidi"/>
          <w:b/>
          <w:bCs/>
        </w:rPr>
        <w:t>Undergraduate Degree Programs</w:t>
      </w:r>
    </w:p>
    <w:p w14:paraId="5BFED483" w14:textId="10E82510" w:rsidR="0046245A" w:rsidRDefault="00822148" w:rsidP="0064228B">
      <w:pPr>
        <w:pStyle w:val="ListParagraph"/>
        <w:spacing w:before="240" w:after="240" w:line="240" w:lineRule="auto"/>
        <w:contextualSpacing w:val="0"/>
        <w:jc w:val="both"/>
        <w:rPr>
          <w:rFonts w:asciiTheme="majorBidi" w:hAnsiTheme="majorBidi" w:cstheme="majorBidi"/>
        </w:rPr>
      </w:pPr>
      <w:r w:rsidRPr="0046245A">
        <w:rPr>
          <w:rFonts w:asciiTheme="majorBidi" w:hAnsiTheme="majorBidi" w:cstheme="majorBidi"/>
        </w:rPr>
        <w:t>The Directorate of Quality Assurance facilitates the accreditation process of the degree programs offered at the University through various Accreditation Councils</w:t>
      </w:r>
      <w:r w:rsidR="0029508E" w:rsidRPr="0046245A">
        <w:rPr>
          <w:rFonts w:asciiTheme="majorBidi" w:hAnsiTheme="majorBidi" w:cstheme="majorBidi"/>
        </w:rPr>
        <w:t xml:space="preserve"> including </w:t>
      </w:r>
      <w:r w:rsidRPr="0046245A">
        <w:rPr>
          <w:rFonts w:asciiTheme="majorBidi" w:hAnsiTheme="majorBidi" w:cstheme="majorBidi"/>
        </w:rPr>
        <w:t>National Agriculture Education Accreditation Council (NAEAC)</w:t>
      </w:r>
      <w:r w:rsidR="0029508E" w:rsidRPr="0046245A">
        <w:rPr>
          <w:rFonts w:asciiTheme="majorBidi" w:hAnsiTheme="majorBidi" w:cstheme="majorBidi"/>
        </w:rPr>
        <w:t xml:space="preserve">, </w:t>
      </w:r>
      <w:r w:rsidR="00DE334A" w:rsidRPr="0046245A">
        <w:rPr>
          <w:rFonts w:asciiTheme="majorBidi" w:hAnsiTheme="majorBidi" w:cstheme="majorBidi"/>
        </w:rPr>
        <w:t xml:space="preserve">National </w:t>
      </w:r>
      <w:r w:rsidR="00717251" w:rsidRPr="0046245A">
        <w:rPr>
          <w:rFonts w:asciiTheme="majorBidi" w:hAnsiTheme="majorBidi" w:cstheme="majorBidi"/>
        </w:rPr>
        <w:t>C</w:t>
      </w:r>
      <w:r w:rsidR="00DE334A" w:rsidRPr="0046245A">
        <w:rPr>
          <w:rFonts w:asciiTheme="majorBidi" w:hAnsiTheme="majorBidi" w:cstheme="majorBidi"/>
        </w:rPr>
        <w:t xml:space="preserve">omputing </w:t>
      </w:r>
      <w:r w:rsidR="00717251" w:rsidRPr="0046245A">
        <w:rPr>
          <w:rFonts w:asciiTheme="majorBidi" w:hAnsiTheme="majorBidi" w:cstheme="majorBidi"/>
        </w:rPr>
        <w:t>E</w:t>
      </w:r>
      <w:r w:rsidR="00DE334A" w:rsidRPr="0046245A">
        <w:rPr>
          <w:rFonts w:asciiTheme="majorBidi" w:hAnsiTheme="majorBidi" w:cstheme="majorBidi"/>
        </w:rPr>
        <w:t xml:space="preserve">ducation </w:t>
      </w:r>
      <w:r w:rsidR="00717251" w:rsidRPr="0046245A">
        <w:rPr>
          <w:rFonts w:asciiTheme="majorBidi" w:hAnsiTheme="majorBidi" w:cstheme="majorBidi"/>
        </w:rPr>
        <w:t>A</w:t>
      </w:r>
      <w:r w:rsidR="00DE334A" w:rsidRPr="0046245A">
        <w:rPr>
          <w:rFonts w:asciiTheme="majorBidi" w:hAnsiTheme="majorBidi" w:cstheme="majorBidi"/>
        </w:rPr>
        <w:t xml:space="preserve">ccreditation </w:t>
      </w:r>
      <w:r w:rsidR="00717251" w:rsidRPr="0046245A">
        <w:rPr>
          <w:rFonts w:asciiTheme="majorBidi" w:hAnsiTheme="majorBidi" w:cstheme="majorBidi"/>
        </w:rPr>
        <w:t>C</w:t>
      </w:r>
      <w:r w:rsidR="00DE334A" w:rsidRPr="0046245A">
        <w:rPr>
          <w:rFonts w:asciiTheme="majorBidi" w:hAnsiTheme="majorBidi" w:cstheme="majorBidi"/>
        </w:rPr>
        <w:t>ouncil (NCEAC)</w:t>
      </w:r>
      <w:r w:rsidR="004E2547" w:rsidRPr="0046245A">
        <w:rPr>
          <w:rFonts w:asciiTheme="majorBidi" w:hAnsiTheme="majorBidi" w:cstheme="majorBidi"/>
        </w:rPr>
        <w:t xml:space="preserve">, </w:t>
      </w:r>
      <w:r w:rsidR="00DC72ED" w:rsidRPr="0046245A">
        <w:rPr>
          <w:rFonts w:asciiTheme="majorBidi" w:hAnsiTheme="majorBidi" w:cstheme="majorBidi"/>
        </w:rPr>
        <w:t xml:space="preserve">National </w:t>
      </w:r>
      <w:r w:rsidR="00717251" w:rsidRPr="0046245A">
        <w:rPr>
          <w:rFonts w:asciiTheme="majorBidi" w:hAnsiTheme="majorBidi" w:cstheme="majorBidi"/>
        </w:rPr>
        <w:t>B</w:t>
      </w:r>
      <w:r w:rsidR="00DC72ED" w:rsidRPr="0046245A">
        <w:rPr>
          <w:rFonts w:asciiTheme="majorBidi" w:hAnsiTheme="majorBidi" w:cstheme="majorBidi"/>
        </w:rPr>
        <w:t xml:space="preserve">usiness </w:t>
      </w:r>
      <w:r w:rsidR="00717251" w:rsidRPr="0046245A">
        <w:rPr>
          <w:rFonts w:asciiTheme="majorBidi" w:hAnsiTheme="majorBidi" w:cstheme="majorBidi"/>
        </w:rPr>
        <w:t>E</w:t>
      </w:r>
      <w:r w:rsidR="00DC72ED" w:rsidRPr="0046245A">
        <w:rPr>
          <w:rFonts w:asciiTheme="majorBidi" w:hAnsiTheme="majorBidi" w:cstheme="majorBidi"/>
        </w:rPr>
        <w:t xml:space="preserve">ducation </w:t>
      </w:r>
      <w:r w:rsidR="00717251" w:rsidRPr="0046245A">
        <w:rPr>
          <w:rFonts w:asciiTheme="majorBidi" w:hAnsiTheme="majorBidi" w:cstheme="majorBidi"/>
        </w:rPr>
        <w:t>A</w:t>
      </w:r>
      <w:r w:rsidR="00DC72ED" w:rsidRPr="0046245A">
        <w:rPr>
          <w:rFonts w:asciiTheme="majorBidi" w:hAnsiTheme="majorBidi" w:cstheme="majorBidi"/>
        </w:rPr>
        <w:t xml:space="preserve">ccreditation </w:t>
      </w:r>
      <w:r w:rsidR="00717251" w:rsidRPr="0046245A">
        <w:rPr>
          <w:rFonts w:asciiTheme="majorBidi" w:hAnsiTheme="majorBidi" w:cstheme="majorBidi"/>
        </w:rPr>
        <w:t>C</w:t>
      </w:r>
      <w:r w:rsidR="00DC72ED" w:rsidRPr="0046245A">
        <w:rPr>
          <w:rFonts w:asciiTheme="majorBidi" w:hAnsiTheme="majorBidi" w:cstheme="majorBidi"/>
        </w:rPr>
        <w:t>ouncil (NBEAC)</w:t>
      </w:r>
      <w:r w:rsidR="006C258E" w:rsidRPr="0046245A">
        <w:rPr>
          <w:rFonts w:asciiTheme="majorBidi" w:hAnsiTheme="majorBidi" w:cstheme="majorBidi"/>
        </w:rPr>
        <w:t xml:space="preserve"> and Pakistan Veterinary </w:t>
      </w:r>
      <w:r w:rsidR="006846B8" w:rsidRPr="0046245A">
        <w:rPr>
          <w:rFonts w:asciiTheme="majorBidi" w:hAnsiTheme="majorBidi" w:cstheme="majorBidi"/>
        </w:rPr>
        <w:t>Medical Council (PMVC).</w:t>
      </w:r>
      <w:r w:rsidR="006C258E" w:rsidRPr="0046245A">
        <w:rPr>
          <w:rFonts w:asciiTheme="majorBidi" w:hAnsiTheme="majorBidi" w:cstheme="majorBidi"/>
        </w:rPr>
        <w:t xml:space="preserve"> </w:t>
      </w:r>
      <w:r w:rsidR="008A74B2" w:rsidRPr="0046245A">
        <w:rPr>
          <w:rFonts w:asciiTheme="majorBidi" w:hAnsiTheme="majorBidi" w:cstheme="majorBidi"/>
        </w:rPr>
        <w:t xml:space="preserve">Most of the programs offered </w:t>
      </w:r>
      <w:r w:rsidR="00471065" w:rsidRPr="0046245A">
        <w:rPr>
          <w:rFonts w:asciiTheme="majorBidi" w:hAnsiTheme="majorBidi" w:cstheme="majorBidi"/>
        </w:rPr>
        <w:t xml:space="preserve">by </w:t>
      </w:r>
      <w:r w:rsidR="008A74B2" w:rsidRPr="0046245A">
        <w:rPr>
          <w:rFonts w:asciiTheme="majorBidi" w:hAnsiTheme="majorBidi" w:cstheme="majorBidi"/>
        </w:rPr>
        <w:t>the University have been accredited by the concerned Councils.</w:t>
      </w:r>
    </w:p>
    <w:p w14:paraId="1BA45C50" w14:textId="77777777" w:rsidR="0064228B" w:rsidRPr="0064228B" w:rsidRDefault="00822148" w:rsidP="00895F56">
      <w:pPr>
        <w:pStyle w:val="ListParagraph"/>
        <w:numPr>
          <w:ilvl w:val="0"/>
          <w:numId w:val="18"/>
        </w:numPr>
        <w:spacing w:before="240" w:after="240" w:line="240" w:lineRule="auto"/>
        <w:ind w:left="720" w:hanging="274"/>
        <w:contextualSpacing w:val="0"/>
        <w:jc w:val="both"/>
        <w:rPr>
          <w:rFonts w:asciiTheme="majorBidi" w:hAnsiTheme="majorBidi" w:cstheme="majorBidi"/>
        </w:rPr>
      </w:pPr>
      <w:r w:rsidRPr="0046245A">
        <w:rPr>
          <w:rFonts w:asciiTheme="majorBidi" w:hAnsiTheme="majorBidi"/>
          <w:b/>
          <w:bCs/>
        </w:rPr>
        <w:t>Postgraduate Program Review</w:t>
      </w:r>
    </w:p>
    <w:p w14:paraId="0321C555" w14:textId="5428B375" w:rsidR="0046245A" w:rsidRDefault="00822148" w:rsidP="0064228B">
      <w:pPr>
        <w:pStyle w:val="ListParagraph"/>
        <w:spacing w:before="240" w:after="240" w:line="240" w:lineRule="auto"/>
        <w:contextualSpacing w:val="0"/>
        <w:jc w:val="both"/>
        <w:rPr>
          <w:rFonts w:asciiTheme="majorBidi" w:hAnsiTheme="majorBidi" w:cstheme="majorBidi"/>
        </w:rPr>
      </w:pPr>
      <w:r w:rsidRPr="0046245A">
        <w:rPr>
          <w:rFonts w:asciiTheme="majorBidi" w:hAnsiTheme="majorBidi" w:cstheme="majorBidi"/>
        </w:rPr>
        <w:t xml:space="preserve">Review of postgraduate programs (PhD, MS, MSc Hons, M. Phil and equivalent) is one of the significant annual activities of the Directorate of Quality Assurance. For this purpose, </w:t>
      </w:r>
      <w:r w:rsidR="00B43A2E">
        <w:rPr>
          <w:rFonts w:asciiTheme="majorBidi" w:hAnsiTheme="majorBidi" w:cstheme="majorBidi"/>
        </w:rPr>
        <w:t>a</w:t>
      </w:r>
      <w:r w:rsidRPr="0046245A">
        <w:rPr>
          <w:rFonts w:asciiTheme="majorBidi" w:hAnsiTheme="majorBidi" w:cstheme="majorBidi"/>
        </w:rPr>
        <w:t xml:space="preserve"> committee was constituted to thoroughly review and verify the record maintained by the Departments/Institutes in line with the prescribed rules and regulations of the University and criteria of the HEC. </w:t>
      </w:r>
      <w:r w:rsidR="0066197C" w:rsidRPr="0046245A">
        <w:rPr>
          <w:rFonts w:asciiTheme="majorBidi" w:hAnsiTheme="majorBidi" w:cstheme="majorBidi"/>
        </w:rPr>
        <w:t xml:space="preserve">Presently, </w:t>
      </w:r>
      <w:r w:rsidR="003D6931" w:rsidRPr="0046245A">
        <w:rPr>
          <w:rFonts w:asciiTheme="majorBidi" w:hAnsiTheme="majorBidi" w:cstheme="majorBidi"/>
        </w:rPr>
        <w:t>31 PhD and 38 MS/</w:t>
      </w:r>
      <w:proofErr w:type="spellStart"/>
      <w:r w:rsidR="003D6931" w:rsidRPr="0046245A">
        <w:rPr>
          <w:rFonts w:asciiTheme="majorBidi" w:hAnsiTheme="majorBidi" w:cstheme="majorBidi"/>
        </w:rPr>
        <w:t>Mphil</w:t>
      </w:r>
      <w:proofErr w:type="spellEnd"/>
      <w:r w:rsidR="00280397" w:rsidRPr="0046245A">
        <w:rPr>
          <w:rFonts w:asciiTheme="majorBidi" w:hAnsiTheme="majorBidi" w:cstheme="majorBidi"/>
        </w:rPr>
        <w:t xml:space="preserve"> and equivalent</w:t>
      </w:r>
      <w:r w:rsidR="003D6931" w:rsidRPr="0046245A">
        <w:rPr>
          <w:rFonts w:asciiTheme="majorBidi" w:hAnsiTheme="majorBidi" w:cstheme="majorBidi"/>
        </w:rPr>
        <w:t xml:space="preserve"> programs </w:t>
      </w:r>
      <w:r w:rsidR="00081895" w:rsidRPr="0046245A">
        <w:rPr>
          <w:rFonts w:asciiTheme="majorBidi" w:hAnsiTheme="majorBidi" w:cstheme="majorBidi"/>
        </w:rPr>
        <w:t xml:space="preserve">are </w:t>
      </w:r>
      <w:r w:rsidR="0066197C" w:rsidRPr="0046245A">
        <w:rPr>
          <w:rFonts w:asciiTheme="majorBidi" w:hAnsiTheme="majorBidi" w:cstheme="majorBidi"/>
        </w:rPr>
        <w:t xml:space="preserve">offered </w:t>
      </w:r>
      <w:r w:rsidR="00081895" w:rsidRPr="0046245A">
        <w:rPr>
          <w:rFonts w:asciiTheme="majorBidi" w:hAnsiTheme="majorBidi" w:cstheme="majorBidi"/>
        </w:rPr>
        <w:t xml:space="preserve">in the University </w:t>
      </w:r>
      <w:r w:rsidR="0066197C" w:rsidRPr="0046245A">
        <w:rPr>
          <w:rFonts w:asciiTheme="majorBidi" w:hAnsiTheme="majorBidi" w:cstheme="majorBidi"/>
        </w:rPr>
        <w:t xml:space="preserve">that </w:t>
      </w:r>
      <w:proofErr w:type="gramStart"/>
      <w:r w:rsidR="0066197C" w:rsidRPr="0046245A">
        <w:rPr>
          <w:rFonts w:asciiTheme="majorBidi" w:hAnsiTheme="majorBidi" w:cstheme="majorBidi"/>
        </w:rPr>
        <w:t>are</w:t>
      </w:r>
      <w:proofErr w:type="gramEnd"/>
      <w:r w:rsidR="0066197C" w:rsidRPr="0046245A">
        <w:rPr>
          <w:rFonts w:asciiTheme="majorBidi" w:hAnsiTheme="majorBidi" w:cstheme="majorBidi"/>
        </w:rPr>
        <w:t xml:space="preserve"> annually </w:t>
      </w:r>
      <w:r w:rsidR="00081895" w:rsidRPr="0046245A">
        <w:rPr>
          <w:rFonts w:asciiTheme="majorBidi" w:hAnsiTheme="majorBidi" w:cstheme="majorBidi"/>
        </w:rPr>
        <w:t xml:space="preserve">reviewed. </w:t>
      </w:r>
    </w:p>
    <w:p w14:paraId="53408E23" w14:textId="483E5702" w:rsidR="001B0C5E" w:rsidRDefault="00822148" w:rsidP="00895F56">
      <w:pPr>
        <w:pStyle w:val="ListParagraph"/>
        <w:numPr>
          <w:ilvl w:val="0"/>
          <w:numId w:val="18"/>
        </w:numPr>
        <w:spacing w:before="240" w:after="240" w:line="240" w:lineRule="auto"/>
        <w:ind w:left="720" w:hanging="274"/>
        <w:contextualSpacing w:val="0"/>
        <w:jc w:val="both"/>
        <w:rPr>
          <w:rFonts w:asciiTheme="majorBidi" w:hAnsiTheme="majorBidi" w:cstheme="majorBidi"/>
        </w:rPr>
      </w:pPr>
      <w:r w:rsidRPr="0046245A">
        <w:rPr>
          <w:rFonts w:asciiTheme="majorBidi" w:hAnsiTheme="majorBidi"/>
          <w:b/>
          <w:bCs/>
        </w:rPr>
        <w:t>Institutional Performance Evaluation (IPE)</w:t>
      </w:r>
    </w:p>
    <w:p w14:paraId="67E2E128" w14:textId="07B25207" w:rsidR="0046245A" w:rsidRDefault="00822148" w:rsidP="001B0C5E">
      <w:pPr>
        <w:pStyle w:val="ListParagraph"/>
        <w:spacing w:before="240" w:after="240" w:line="240" w:lineRule="auto"/>
        <w:contextualSpacing w:val="0"/>
        <w:jc w:val="both"/>
        <w:rPr>
          <w:rFonts w:asciiTheme="majorBidi" w:hAnsiTheme="majorBidi" w:cstheme="majorBidi"/>
        </w:rPr>
      </w:pPr>
      <w:r w:rsidRPr="0046245A">
        <w:rPr>
          <w:rFonts w:asciiTheme="majorBidi" w:hAnsiTheme="majorBidi" w:cstheme="majorBidi"/>
        </w:rPr>
        <w:t>To review the University Portfolio Report (UPR) and evaluate the performance of institution against the criteria of Higher Education Commission (HEC)</w:t>
      </w:r>
      <w:r w:rsidR="00E93880" w:rsidRPr="0046245A">
        <w:rPr>
          <w:rFonts w:asciiTheme="majorBidi" w:hAnsiTheme="majorBidi" w:cstheme="majorBidi"/>
        </w:rPr>
        <w:t>, a</w:t>
      </w:r>
      <w:r w:rsidRPr="0046245A">
        <w:rPr>
          <w:rFonts w:asciiTheme="majorBidi" w:hAnsiTheme="majorBidi" w:cstheme="majorBidi"/>
        </w:rPr>
        <w:t xml:space="preserve"> </w:t>
      </w:r>
      <w:r w:rsidR="002364DF">
        <w:rPr>
          <w:rFonts w:asciiTheme="majorBidi" w:hAnsiTheme="majorBidi" w:cstheme="majorBidi"/>
        </w:rPr>
        <w:t>S</w:t>
      </w:r>
      <w:r w:rsidRPr="0046245A">
        <w:rPr>
          <w:rFonts w:asciiTheme="majorBidi" w:hAnsiTheme="majorBidi" w:cstheme="majorBidi"/>
        </w:rPr>
        <w:t>elf</w:t>
      </w:r>
      <w:r w:rsidR="00E93880" w:rsidRPr="0046245A">
        <w:rPr>
          <w:rFonts w:asciiTheme="majorBidi" w:hAnsiTheme="majorBidi" w:cstheme="majorBidi"/>
        </w:rPr>
        <w:t>-</w:t>
      </w:r>
      <w:r w:rsidRPr="0046245A">
        <w:rPr>
          <w:rFonts w:asciiTheme="majorBidi" w:hAnsiTheme="majorBidi" w:cstheme="majorBidi"/>
        </w:rPr>
        <w:t>Insti</w:t>
      </w:r>
      <w:r w:rsidR="00E93880" w:rsidRPr="0046245A">
        <w:rPr>
          <w:rFonts w:asciiTheme="majorBidi" w:hAnsiTheme="majorBidi" w:cstheme="majorBidi"/>
        </w:rPr>
        <w:t>t</w:t>
      </w:r>
      <w:r w:rsidRPr="0046245A">
        <w:rPr>
          <w:rFonts w:asciiTheme="majorBidi" w:hAnsiTheme="majorBidi" w:cstheme="majorBidi"/>
        </w:rPr>
        <w:t xml:space="preserve">utional Performance Evaluation </w:t>
      </w:r>
      <w:r w:rsidR="002364DF">
        <w:rPr>
          <w:rFonts w:asciiTheme="majorBidi" w:hAnsiTheme="majorBidi" w:cstheme="majorBidi"/>
        </w:rPr>
        <w:t xml:space="preserve">(Self IPE) </w:t>
      </w:r>
      <w:r w:rsidR="0097305D" w:rsidRPr="0046245A">
        <w:rPr>
          <w:rFonts w:asciiTheme="majorBidi" w:hAnsiTheme="majorBidi" w:cstheme="majorBidi"/>
        </w:rPr>
        <w:t>C</w:t>
      </w:r>
      <w:r w:rsidRPr="0046245A">
        <w:rPr>
          <w:rFonts w:asciiTheme="majorBidi" w:hAnsiTheme="majorBidi" w:cstheme="majorBidi"/>
        </w:rPr>
        <w:t xml:space="preserve">ommittee </w:t>
      </w:r>
      <w:r w:rsidR="00E24743" w:rsidRPr="0046245A">
        <w:rPr>
          <w:rFonts w:asciiTheme="majorBidi" w:hAnsiTheme="majorBidi" w:cstheme="majorBidi"/>
        </w:rPr>
        <w:t xml:space="preserve">is </w:t>
      </w:r>
      <w:r w:rsidRPr="0046245A">
        <w:rPr>
          <w:rFonts w:asciiTheme="majorBidi" w:hAnsiTheme="majorBidi" w:cstheme="majorBidi"/>
        </w:rPr>
        <w:t>constituted</w:t>
      </w:r>
      <w:r w:rsidR="0097305D" w:rsidRPr="0046245A">
        <w:rPr>
          <w:rFonts w:asciiTheme="majorBidi" w:hAnsiTheme="majorBidi" w:cstheme="majorBidi"/>
        </w:rPr>
        <w:t xml:space="preserve"> </w:t>
      </w:r>
      <w:r w:rsidR="002364DF">
        <w:rPr>
          <w:rFonts w:asciiTheme="majorBidi" w:hAnsiTheme="majorBidi" w:cstheme="majorBidi"/>
        </w:rPr>
        <w:t xml:space="preserve">which is </w:t>
      </w:r>
      <w:r w:rsidR="000D6E2E" w:rsidRPr="0046245A">
        <w:rPr>
          <w:rFonts w:asciiTheme="majorBidi" w:hAnsiTheme="majorBidi" w:cstheme="majorBidi"/>
        </w:rPr>
        <w:t xml:space="preserve">headed by </w:t>
      </w:r>
      <w:r w:rsidR="002364DF">
        <w:rPr>
          <w:rFonts w:asciiTheme="majorBidi" w:hAnsiTheme="majorBidi" w:cstheme="majorBidi"/>
        </w:rPr>
        <w:t xml:space="preserve">the </w:t>
      </w:r>
      <w:r w:rsidR="000D6E2E" w:rsidRPr="0046245A">
        <w:rPr>
          <w:rFonts w:asciiTheme="majorBidi" w:hAnsiTheme="majorBidi" w:cstheme="majorBidi"/>
        </w:rPr>
        <w:t xml:space="preserve">Director Quality Assurance and </w:t>
      </w:r>
      <w:r w:rsidR="0097305D" w:rsidRPr="0046245A">
        <w:rPr>
          <w:rFonts w:asciiTheme="majorBidi" w:hAnsiTheme="majorBidi" w:cstheme="majorBidi"/>
        </w:rPr>
        <w:t xml:space="preserve">comprised of </w:t>
      </w:r>
      <w:r w:rsidR="00531DD0" w:rsidRPr="0046245A">
        <w:rPr>
          <w:rFonts w:asciiTheme="majorBidi" w:hAnsiTheme="majorBidi" w:cstheme="majorBidi"/>
        </w:rPr>
        <w:t xml:space="preserve">DQA team </w:t>
      </w:r>
      <w:r w:rsidR="00EB6792" w:rsidRPr="0046245A">
        <w:rPr>
          <w:rFonts w:asciiTheme="majorBidi" w:hAnsiTheme="majorBidi" w:cstheme="majorBidi"/>
        </w:rPr>
        <w:t xml:space="preserve">in addition to </w:t>
      </w:r>
      <w:r w:rsidR="0097305D" w:rsidRPr="0046245A">
        <w:rPr>
          <w:rFonts w:asciiTheme="majorBidi" w:hAnsiTheme="majorBidi" w:cstheme="majorBidi"/>
        </w:rPr>
        <w:t>a</w:t>
      </w:r>
      <w:r w:rsidR="00E962F1" w:rsidRPr="0046245A">
        <w:rPr>
          <w:rFonts w:asciiTheme="majorBidi" w:hAnsiTheme="majorBidi" w:cstheme="majorBidi"/>
        </w:rPr>
        <w:t>n</w:t>
      </w:r>
      <w:r w:rsidR="0097305D" w:rsidRPr="0046245A">
        <w:rPr>
          <w:rFonts w:asciiTheme="majorBidi" w:hAnsiTheme="majorBidi" w:cstheme="majorBidi"/>
        </w:rPr>
        <w:t xml:space="preserve"> external member. </w:t>
      </w:r>
      <w:r w:rsidRPr="0046245A">
        <w:rPr>
          <w:rFonts w:asciiTheme="majorBidi" w:hAnsiTheme="majorBidi" w:cstheme="majorBidi"/>
        </w:rPr>
        <w:t>The committee h</w:t>
      </w:r>
      <w:r w:rsidR="009C3161" w:rsidRPr="0046245A">
        <w:rPr>
          <w:rFonts w:asciiTheme="majorBidi" w:hAnsiTheme="majorBidi" w:cstheme="majorBidi"/>
        </w:rPr>
        <w:t>o</w:t>
      </w:r>
      <w:r w:rsidRPr="0046245A">
        <w:rPr>
          <w:rFonts w:asciiTheme="majorBidi" w:hAnsiTheme="majorBidi" w:cstheme="majorBidi"/>
        </w:rPr>
        <w:t>ld</w:t>
      </w:r>
      <w:r w:rsidR="00D967D2" w:rsidRPr="0046245A">
        <w:rPr>
          <w:rFonts w:asciiTheme="majorBidi" w:hAnsiTheme="majorBidi" w:cstheme="majorBidi"/>
        </w:rPr>
        <w:t>s</w:t>
      </w:r>
      <w:r w:rsidRPr="0046245A">
        <w:rPr>
          <w:rFonts w:asciiTheme="majorBidi" w:hAnsiTheme="majorBidi" w:cstheme="majorBidi"/>
        </w:rPr>
        <w:t xml:space="preserve"> a series of meetings with the Administrative Heads, Chairpersons of Departments/ Directors of Institutes/ </w:t>
      </w:r>
      <w:proofErr w:type="spellStart"/>
      <w:r w:rsidRPr="0046245A">
        <w:rPr>
          <w:rFonts w:asciiTheme="majorBidi" w:hAnsiTheme="majorBidi" w:cstheme="majorBidi"/>
        </w:rPr>
        <w:t>HoDs</w:t>
      </w:r>
      <w:proofErr w:type="spellEnd"/>
      <w:r w:rsidRPr="0046245A">
        <w:rPr>
          <w:rFonts w:asciiTheme="majorBidi" w:hAnsiTheme="majorBidi" w:cstheme="majorBidi"/>
        </w:rPr>
        <w:t>, groups of Professors, Associate Professors, Assistant Professors, Lecturers and students of both genders at under and postgraduate level. The</w:t>
      </w:r>
      <w:r w:rsidR="00703916" w:rsidRPr="0046245A">
        <w:rPr>
          <w:rFonts w:asciiTheme="majorBidi" w:hAnsiTheme="majorBidi" w:cstheme="majorBidi"/>
        </w:rPr>
        <w:t xml:space="preserve"> participants </w:t>
      </w:r>
      <w:r w:rsidRPr="0046245A">
        <w:rPr>
          <w:rFonts w:asciiTheme="majorBidi" w:hAnsiTheme="majorBidi" w:cstheme="majorBidi"/>
        </w:rPr>
        <w:t xml:space="preserve">actively </w:t>
      </w:r>
      <w:r w:rsidR="00703916" w:rsidRPr="0046245A">
        <w:rPr>
          <w:rFonts w:asciiTheme="majorBidi" w:hAnsiTheme="majorBidi" w:cstheme="majorBidi"/>
        </w:rPr>
        <w:t xml:space="preserve">take part </w:t>
      </w:r>
      <w:r w:rsidRPr="0046245A">
        <w:rPr>
          <w:rFonts w:asciiTheme="majorBidi" w:hAnsiTheme="majorBidi" w:cstheme="majorBidi"/>
        </w:rPr>
        <w:t xml:space="preserve">in the discussion and express their views </w:t>
      </w:r>
      <w:r w:rsidR="00703916" w:rsidRPr="0046245A">
        <w:rPr>
          <w:rFonts w:asciiTheme="majorBidi" w:hAnsiTheme="majorBidi" w:cstheme="majorBidi"/>
        </w:rPr>
        <w:t>about</w:t>
      </w:r>
      <w:r w:rsidRPr="0046245A">
        <w:rPr>
          <w:rFonts w:asciiTheme="majorBidi" w:hAnsiTheme="majorBidi" w:cstheme="majorBidi"/>
        </w:rPr>
        <w:t xml:space="preserve"> further improvement</w:t>
      </w:r>
      <w:r w:rsidR="00703916" w:rsidRPr="0046245A">
        <w:rPr>
          <w:rFonts w:asciiTheme="majorBidi" w:hAnsiTheme="majorBidi" w:cstheme="majorBidi"/>
        </w:rPr>
        <w:t xml:space="preserve"> of the system</w:t>
      </w:r>
      <w:r w:rsidRPr="0046245A">
        <w:rPr>
          <w:rFonts w:asciiTheme="majorBidi" w:hAnsiTheme="majorBidi" w:cstheme="majorBidi"/>
        </w:rPr>
        <w:t xml:space="preserve">. The issues, facilities and standard of education in the University </w:t>
      </w:r>
      <w:r w:rsidR="00703916" w:rsidRPr="0046245A">
        <w:rPr>
          <w:rFonts w:asciiTheme="majorBidi" w:hAnsiTheme="majorBidi" w:cstheme="majorBidi"/>
        </w:rPr>
        <w:t xml:space="preserve">are </w:t>
      </w:r>
      <w:r w:rsidRPr="0046245A">
        <w:rPr>
          <w:rFonts w:asciiTheme="majorBidi" w:hAnsiTheme="majorBidi" w:cstheme="majorBidi"/>
        </w:rPr>
        <w:t xml:space="preserve">discussed in detail. The committee also </w:t>
      </w:r>
      <w:r w:rsidR="004F5B6D" w:rsidRPr="0046245A">
        <w:rPr>
          <w:rFonts w:asciiTheme="majorBidi" w:hAnsiTheme="majorBidi" w:cstheme="majorBidi"/>
        </w:rPr>
        <w:t>visits</w:t>
      </w:r>
      <w:r w:rsidR="006353CB" w:rsidRPr="0046245A">
        <w:rPr>
          <w:rFonts w:asciiTheme="majorBidi" w:hAnsiTheme="majorBidi" w:cstheme="majorBidi"/>
        </w:rPr>
        <w:t xml:space="preserve"> </w:t>
      </w:r>
      <w:r w:rsidRPr="0046245A">
        <w:rPr>
          <w:rFonts w:asciiTheme="majorBidi" w:hAnsiTheme="majorBidi" w:cstheme="majorBidi"/>
        </w:rPr>
        <w:lastRenderedPageBreak/>
        <w:t xml:space="preserve">various facilities </w:t>
      </w:r>
      <w:r w:rsidR="00841086" w:rsidRPr="0046245A">
        <w:rPr>
          <w:rFonts w:asciiTheme="majorBidi" w:hAnsiTheme="majorBidi" w:cstheme="majorBidi"/>
        </w:rPr>
        <w:t xml:space="preserve">of the University </w:t>
      </w:r>
      <w:r w:rsidRPr="0046245A">
        <w:rPr>
          <w:rFonts w:asciiTheme="majorBidi" w:hAnsiTheme="majorBidi" w:cstheme="majorBidi"/>
        </w:rPr>
        <w:t>including the library, laboratories, classrooms, halls and hostels.</w:t>
      </w:r>
    </w:p>
    <w:p w14:paraId="6EA917B7" w14:textId="052106FC" w:rsidR="001B0C5E" w:rsidRPr="001B0C5E" w:rsidRDefault="00822148" w:rsidP="00895F56">
      <w:pPr>
        <w:pStyle w:val="ListParagraph"/>
        <w:numPr>
          <w:ilvl w:val="0"/>
          <w:numId w:val="18"/>
        </w:numPr>
        <w:spacing w:before="240" w:after="240" w:line="240" w:lineRule="auto"/>
        <w:ind w:left="720" w:hanging="274"/>
        <w:contextualSpacing w:val="0"/>
        <w:jc w:val="both"/>
        <w:rPr>
          <w:rFonts w:asciiTheme="majorBidi" w:hAnsiTheme="majorBidi" w:cstheme="majorBidi"/>
        </w:rPr>
      </w:pPr>
      <w:r w:rsidRPr="0046245A">
        <w:rPr>
          <w:rFonts w:asciiTheme="majorBidi" w:hAnsiTheme="majorBidi"/>
          <w:b/>
        </w:rPr>
        <w:t xml:space="preserve">Training </w:t>
      </w:r>
      <w:r w:rsidR="001D0241" w:rsidRPr="0046245A">
        <w:rPr>
          <w:rFonts w:asciiTheme="majorBidi" w:hAnsiTheme="majorBidi"/>
          <w:b/>
        </w:rPr>
        <w:t>Workshops</w:t>
      </w:r>
    </w:p>
    <w:p w14:paraId="552192C9" w14:textId="3908F997" w:rsidR="00895F56" w:rsidRDefault="00CC4BFF" w:rsidP="001B0C5E">
      <w:pPr>
        <w:pStyle w:val="ListParagraph"/>
        <w:spacing w:before="240" w:after="240" w:line="240" w:lineRule="auto"/>
        <w:contextualSpacing w:val="0"/>
        <w:jc w:val="both"/>
        <w:rPr>
          <w:rFonts w:asciiTheme="majorBidi" w:hAnsiTheme="majorBidi" w:cstheme="majorBidi"/>
        </w:rPr>
      </w:pPr>
      <w:r w:rsidRPr="0046245A">
        <w:rPr>
          <w:rFonts w:asciiTheme="majorBidi" w:hAnsiTheme="majorBidi" w:cstheme="majorBidi"/>
        </w:rPr>
        <w:t xml:space="preserve">To enhance the capacity of Focal Persons of </w:t>
      </w:r>
      <w:proofErr w:type="spellStart"/>
      <w:r w:rsidRPr="0046245A">
        <w:rPr>
          <w:rFonts w:asciiTheme="majorBidi" w:hAnsiTheme="majorBidi" w:cstheme="majorBidi"/>
        </w:rPr>
        <w:t>DQA</w:t>
      </w:r>
      <w:proofErr w:type="spellEnd"/>
      <w:r w:rsidR="00335A4E">
        <w:rPr>
          <w:rFonts w:asciiTheme="majorBidi" w:hAnsiTheme="majorBidi" w:cstheme="majorBidi"/>
        </w:rPr>
        <w:t>,</w:t>
      </w:r>
      <w:r w:rsidRPr="0046245A">
        <w:rPr>
          <w:rFonts w:asciiTheme="majorBidi" w:hAnsiTheme="majorBidi" w:cstheme="majorBidi"/>
        </w:rPr>
        <w:t xml:space="preserve"> representing various teaching Departments/Institutes, </w:t>
      </w:r>
      <w:r w:rsidR="008B7D98" w:rsidRPr="0046245A">
        <w:rPr>
          <w:rFonts w:asciiTheme="majorBidi" w:hAnsiTheme="majorBidi" w:cstheme="majorBidi"/>
        </w:rPr>
        <w:t xml:space="preserve">at least two training workshops </w:t>
      </w:r>
      <w:r w:rsidR="0049329A" w:rsidRPr="0046245A">
        <w:rPr>
          <w:rFonts w:asciiTheme="majorBidi" w:hAnsiTheme="majorBidi" w:cstheme="majorBidi"/>
        </w:rPr>
        <w:t xml:space="preserve">and numerous </w:t>
      </w:r>
      <w:r w:rsidR="008B7D98" w:rsidRPr="0046245A">
        <w:rPr>
          <w:rFonts w:asciiTheme="majorBidi" w:hAnsiTheme="majorBidi" w:cstheme="majorBidi"/>
        </w:rPr>
        <w:t>orientation sessions are arranged</w:t>
      </w:r>
      <w:r w:rsidR="000F1C56" w:rsidRPr="0046245A">
        <w:rPr>
          <w:rFonts w:asciiTheme="majorBidi" w:hAnsiTheme="majorBidi" w:cstheme="majorBidi"/>
        </w:rPr>
        <w:t xml:space="preserve"> annually.</w:t>
      </w:r>
      <w:r w:rsidR="008B7D98" w:rsidRPr="0046245A">
        <w:rPr>
          <w:rFonts w:asciiTheme="majorBidi" w:hAnsiTheme="majorBidi" w:cstheme="majorBidi"/>
        </w:rPr>
        <w:t xml:space="preserve"> </w:t>
      </w:r>
      <w:bookmarkEnd w:id="4"/>
      <w:bookmarkEnd w:id="5"/>
    </w:p>
    <w:p w14:paraId="79E33595" w14:textId="45622D53" w:rsidR="001B0C5E" w:rsidRPr="001B0C5E" w:rsidRDefault="00D101A1" w:rsidP="00895F56">
      <w:pPr>
        <w:pStyle w:val="ListParagraph"/>
        <w:numPr>
          <w:ilvl w:val="0"/>
          <w:numId w:val="17"/>
        </w:numPr>
        <w:spacing w:before="240" w:after="240" w:line="240" w:lineRule="auto"/>
        <w:ind w:left="360"/>
        <w:jc w:val="both"/>
        <w:rPr>
          <w:rFonts w:asciiTheme="majorBidi" w:hAnsiTheme="majorBidi" w:cstheme="majorBidi"/>
        </w:rPr>
      </w:pPr>
      <w:r w:rsidRPr="00895F56">
        <w:rPr>
          <w:rFonts w:asciiTheme="majorBidi" w:hAnsiTheme="majorBidi"/>
          <w:b/>
          <w:bCs/>
        </w:rPr>
        <w:t>MEMBERSHIP</w:t>
      </w:r>
    </w:p>
    <w:p w14:paraId="2FFE063D" w14:textId="4B6B124C" w:rsidR="00895F56" w:rsidRDefault="00534D25" w:rsidP="00E23C6E">
      <w:pPr>
        <w:pStyle w:val="ListParagraph"/>
        <w:spacing w:before="240" w:after="240" w:line="240" w:lineRule="auto"/>
        <w:jc w:val="both"/>
        <w:rPr>
          <w:rFonts w:asciiTheme="majorBidi" w:hAnsiTheme="majorBidi" w:cstheme="majorBidi"/>
        </w:rPr>
      </w:pPr>
      <w:r w:rsidRPr="00895F56">
        <w:rPr>
          <w:rFonts w:asciiTheme="majorBidi" w:hAnsiTheme="majorBidi" w:cstheme="majorBidi"/>
        </w:rPr>
        <w:t xml:space="preserve">The Directorate of Quality Assurance is linked with the Quality Assurance Agency of </w:t>
      </w:r>
      <w:smartTag w:uri="urn:schemas-microsoft-com:office:smarttags" w:element="stockticker">
        <w:r w:rsidRPr="00895F56">
          <w:rPr>
            <w:rFonts w:asciiTheme="majorBidi" w:hAnsiTheme="majorBidi" w:cstheme="majorBidi"/>
          </w:rPr>
          <w:t>HEC</w:t>
        </w:r>
      </w:smartTag>
      <w:r w:rsidRPr="00895F56">
        <w:rPr>
          <w:rFonts w:asciiTheme="majorBidi" w:hAnsiTheme="majorBidi" w:cstheme="majorBidi"/>
        </w:rPr>
        <w:t xml:space="preserve">, Pakistan </w:t>
      </w:r>
      <w:r w:rsidR="00335A4E">
        <w:rPr>
          <w:rFonts w:asciiTheme="majorBidi" w:hAnsiTheme="majorBidi" w:cstheme="majorBidi"/>
        </w:rPr>
        <w:t xml:space="preserve">and also has membership </w:t>
      </w:r>
      <w:r w:rsidRPr="00895F56">
        <w:rPr>
          <w:rFonts w:asciiTheme="majorBidi" w:hAnsiTheme="majorBidi" w:cstheme="majorBidi"/>
        </w:rPr>
        <w:t>with international</w:t>
      </w:r>
      <w:r w:rsidR="00335A4E">
        <w:rPr>
          <w:rFonts w:asciiTheme="majorBidi" w:hAnsiTheme="majorBidi" w:cstheme="majorBidi"/>
        </w:rPr>
        <w:t xml:space="preserve"> bodies/networks</w:t>
      </w:r>
      <w:r w:rsidRPr="00895F56">
        <w:rPr>
          <w:rFonts w:asciiTheme="majorBidi" w:hAnsiTheme="majorBidi" w:cstheme="majorBidi"/>
        </w:rPr>
        <w:t xml:space="preserve"> like Asia Pacific Quality Network (</w:t>
      </w:r>
      <w:proofErr w:type="spellStart"/>
      <w:r w:rsidRPr="00895F56">
        <w:rPr>
          <w:rFonts w:asciiTheme="majorBidi" w:hAnsiTheme="majorBidi" w:cstheme="majorBidi"/>
        </w:rPr>
        <w:t>APQN</w:t>
      </w:r>
      <w:proofErr w:type="spellEnd"/>
      <w:r w:rsidRPr="00895F56">
        <w:rPr>
          <w:rFonts w:asciiTheme="majorBidi" w:hAnsiTheme="majorBidi" w:cstheme="majorBidi"/>
        </w:rPr>
        <w:t xml:space="preserve">) and the </w:t>
      </w:r>
      <w:proofErr w:type="spellStart"/>
      <w:r w:rsidRPr="00895F56">
        <w:rPr>
          <w:rFonts w:asciiTheme="majorBidi" w:hAnsiTheme="majorBidi" w:cstheme="majorBidi"/>
        </w:rPr>
        <w:t>Talloires</w:t>
      </w:r>
      <w:proofErr w:type="spellEnd"/>
      <w:r w:rsidRPr="00895F56">
        <w:rPr>
          <w:rFonts w:asciiTheme="majorBidi" w:hAnsiTheme="majorBidi" w:cstheme="majorBidi"/>
        </w:rPr>
        <w:t>, USA.</w:t>
      </w:r>
    </w:p>
    <w:p w14:paraId="305481FE" w14:textId="77777777" w:rsidR="001B0C5E" w:rsidRPr="001B0C5E" w:rsidRDefault="001B0C5E" w:rsidP="001B0C5E">
      <w:pPr>
        <w:pStyle w:val="ListParagraph"/>
        <w:spacing w:before="240" w:after="240" w:line="240" w:lineRule="auto"/>
        <w:ind w:left="360"/>
        <w:jc w:val="both"/>
        <w:rPr>
          <w:rFonts w:asciiTheme="majorBidi" w:hAnsiTheme="majorBidi" w:cstheme="majorBidi"/>
        </w:rPr>
      </w:pPr>
    </w:p>
    <w:p w14:paraId="3A9345E6" w14:textId="3D4A3327" w:rsidR="001B0C5E" w:rsidRPr="001B0C5E" w:rsidRDefault="00D101A1" w:rsidP="00895F56">
      <w:pPr>
        <w:pStyle w:val="ListParagraph"/>
        <w:numPr>
          <w:ilvl w:val="0"/>
          <w:numId w:val="17"/>
        </w:numPr>
        <w:spacing w:before="240" w:after="240" w:line="240" w:lineRule="auto"/>
        <w:ind w:left="360"/>
        <w:jc w:val="both"/>
        <w:rPr>
          <w:rFonts w:asciiTheme="majorBidi" w:hAnsiTheme="majorBidi" w:cstheme="majorBidi"/>
        </w:rPr>
      </w:pPr>
      <w:r w:rsidRPr="00895F56">
        <w:rPr>
          <w:rFonts w:asciiTheme="majorBidi" w:hAnsiTheme="majorBidi" w:cstheme="majorBidi"/>
          <w:b/>
          <w:bCs/>
        </w:rPr>
        <w:t>NATIONAL AND GLOBAL RANKING</w:t>
      </w:r>
    </w:p>
    <w:p w14:paraId="38CEA63B" w14:textId="5E434F96" w:rsidR="00895F56" w:rsidRDefault="00541618" w:rsidP="001B0C5E">
      <w:pPr>
        <w:pStyle w:val="ListParagraph"/>
        <w:spacing w:before="240" w:after="240" w:line="240" w:lineRule="auto"/>
        <w:ind w:left="360"/>
        <w:contextualSpacing w:val="0"/>
        <w:jc w:val="both"/>
        <w:rPr>
          <w:rFonts w:asciiTheme="majorBidi" w:hAnsiTheme="majorBidi" w:cstheme="majorBidi"/>
        </w:rPr>
      </w:pPr>
      <w:r w:rsidRPr="00895F56">
        <w:rPr>
          <w:rFonts w:asciiTheme="majorBidi" w:hAnsiTheme="majorBidi" w:cstheme="majorBidi"/>
        </w:rPr>
        <w:t xml:space="preserve">The University expands its global footprint by participating in </w:t>
      </w:r>
      <w:r w:rsidR="005C4F3D" w:rsidRPr="00895F56">
        <w:rPr>
          <w:rFonts w:asciiTheme="majorBidi" w:hAnsiTheme="majorBidi" w:cstheme="majorBidi"/>
        </w:rPr>
        <w:t xml:space="preserve">different </w:t>
      </w:r>
      <w:r w:rsidRPr="00895F56">
        <w:rPr>
          <w:rFonts w:asciiTheme="majorBidi" w:hAnsiTheme="majorBidi" w:cstheme="majorBidi"/>
        </w:rPr>
        <w:t>ranking</w:t>
      </w:r>
      <w:r w:rsidR="008D0135" w:rsidRPr="00895F56">
        <w:rPr>
          <w:rFonts w:asciiTheme="majorBidi" w:hAnsiTheme="majorBidi" w:cstheme="majorBidi"/>
        </w:rPr>
        <w:t>s</w:t>
      </w:r>
      <w:r w:rsidRPr="00895F56">
        <w:rPr>
          <w:rFonts w:asciiTheme="majorBidi" w:hAnsiTheme="majorBidi" w:cstheme="majorBidi"/>
        </w:rPr>
        <w:t>. The UAP participated in 3 world renowned rankings</w:t>
      </w:r>
      <w:r w:rsidR="008D0135" w:rsidRPr="00895F56">
        <w:rPr>
          <w:rFonts w:asciiTheme="majorBidi" w:hAnsiTheme="majorBidi" w:cstheme="majorBidi"/>
        </w:rPr>
        <w:t>,</w:t>
      </w:r>
      <w:r w:rsidRPr="00895F56">
        <w:rPr>
          <w:rFonts w:asciiTheme="majorBidi" w:hAnsiTheme="majorBidi" w:cstheme="majorBidi"/>
        </w:rPr>
        <w:t xml:space="preserve"> </w:t>
      </w:r>
      <w:r w:rsidR="001B0C5E">
        <w:rPr>
          <w:rFonts w:asciiTheme="majorBidi" w:hAnsiTheme="majorBidi" w:cstheme="majorBidi"/>
        </w:rPr>
        <w:t>i</w:t>
      </w:r>
      <w:r w:rsidRPr="00895F56">
        <w:rPr>
          <w:rFonts w:asciiTheme="majorBidi" w:hAnsiTheme="majorBidi" w:cstheme="majorBidi"/>
        </w:rPr>
        <w:t xml:space="preserve">. </w:t>
      </w:r>
      <w:proofErr w:type="spellStart"/>
      <w:r w:rsidRPr="00895F56">
        <w:rPr>
          <w:rFonts w:asciiTheme="majorBidi" w:hAnsiTheme="majorBidi" w:cstheme="majorBidi"/>
        </w:rPr>
        <w:t>Quacquarelli</w:t>
      </w:r>
      <w:proofErr w:type="spellEnd"/>
      <w:r w:rsidRPr="00895F56">
        <w:rPr>
          <w:rFonts w:asciiTheme="majorBidi" w:hAnsiTheme="majorBidi" w:cstheme="majorBidi"/>
        </w:rPr>
        <w:t xml:space="preserve"> Symonds (QS), </w:t>
      </w:r>
      <w:r w:rsidR="001B0C5E">
        <w:rPr>
          <w:rFonts w:asciiTheme="majorBidi" w:hAnsiTheme="majorBidi" w:cstheme="majorBidi"/>
        </w:rPr>
        <w:t>ii</w:t>
      </w:r>
      <w:r w:rsidRPr="00895F56">
        <w:rPr>
          <w:rFonts w:asciiTheme="majorBidi" w:hAnsiTheme="majorBidi" w:cstheme="majorBidi"/>
        </w:rPr>
        <w:t xml:space="preserve">. </w:t>
      </w:r>
      <w:proofErr w:type="gramStart"/>
      <w:r w:rsidRPr="00895F56">
        <w:rPr>
          <w:rFonts w:asciiTheme="majorBidi" w:hAnsiTheme="majorBidi" w:cstheme="majorBidi"/>
        </w:rPr>
        <w:t xml:space="preserve">Times Higher Education </w:t>
      </w:r>
      <w:r w:rsidR="00C003D4" w:rsidRPr="00895F56">
        <w:rPr>
          <w:rFonts w:asciiTheme="majorBidi" w:hAnsiTheme="majorBidi" w:cstheme="majorBidi"/>
        </w:rPr>
        <w:t>(</w:t>
      </w:r>
      <w:r w:rsidRPr="00895F56">
        <w:rPr>
          <w:rFonts w:asciiTheme="majorBidi" w:hAnsiTheme="majorBidi" w:cstheme="majorBidi"/>
        </w:rPr>
        <w:t>THE</w:t>
      </w:r>
      <w:r w:rsidR="00C003D4" w:rsidRPr="00895F56">
        <w:rPr>
          <w:rFonts w:asciiTheme="majorBidi" w:hAnsiTheme="majorBidi" w:cstheme="majorBidi"/>
        </w:rPr>
        <w:t>)</w:t>
      </w:r>
      <w:r w:rsidRPr="00895F56">
        <w:rPr>
          <w:rFonts w:asciiTheme="majorBidi" w:hAnsiTheme="majorBidi" w:cstheme="majorBidi"/>
        </w:rPr>
        <w:t xml:space="preserve"> </w:t>
      </w:r>
      <w:r w:rsidR="001B0C5E">
        <w:rPr>
          <w:rFonts w:asciiTheme="majorBidi" w:hAnsiTheme="majorBidi" w:cstheme="majorBidi"/>
        </w:rPr>
        <w:t>iii</w:t>
      </w:r>
      <w:r w:rsidRPr="00895F56">
        <w:rPr>
          <w:rFonts w:asciiTheme="majorBidi" w:hAnsiTheme="majorBidi" w:cstheme="majorBidi"/>
        </w:rPr>
        <w:t>.</w:t>
      </w:r>
      <w:proofErr w:type="gramEnd"/>
      <w:r w:rsidRPr="00895F56">
        <w:rPr>
          <w:rFonts w:asciiTheme="majorBidi" w:hAnsiTheme="majorBidi" w:cstheme="majorBidi"/>
        </w:rPr>
        <w:t xml:space="preserve"> UI </w:t>
      </w:r>
      <w:proofErr w:type="spellStart"/>
      <w:r w:rsidRPr="00895F56">
        <w:rPr>
          <w:rFonts w:asciiTheme="majorBidi" w:hAnsiTheme="majorBidi" w:cstheme="majorBidi"/>
        </w:rPr>
        <w:t>GreenMetric</w:t>
      </w:r>
      <w:proofErr w:type="spellEnd"/>
      <w:r w:rsidRPr="00895F56">
        <w:rPr>
          <w:rFonts w:asciiTheme="majorBidi" w:hAnsiTheme="majorBidi" w:cstheme="majorBidi"/>
        </w:rPr>
        <w:t xml:space="preserve"> </w:t>
      </w:r>
      <w:r w:rsidR="008D0135" w:rsidRPr="00895F56">
        <w:rPr>
          <w:rFonts w:asciiTheme="majorBidi" w:hAnsiTheme="majorBidi" w:cstheme="majorBidi"/>
        </w:rPr>
        <w:t>S</w:t>
      </w:r>
      <w:r w:rsidRPr="00895F56">
        <w:rPr>
          <w:rFonts w:asciiTheme="majorBidi" w:hAnsiTheme="majorBidi" w:cstheme="majorBidi"/>
        </w:rPr>
        <w:t>ustainability to foster the culture of transparency and competi</w:t>
      </w:r>
      <w:r w:rsidR="008678C2" w:rsidRPr="00895F56">
        <w:rPr>
          <w:rFonts w:asciiTheme="majorBidi" w:hAnsiTheme="majorBidi" w:cstheme="majorBidi"/>
        </w:rPr>
        <w:t>ti</w:t>
      </w:r>
      <w:r w:rsidRPr="00895F56">
        <w:rPr>
          <w:rFonts w:asciiTheme="majorBidi" w:hAnsiTheme="majorBidi" w:cstheme="majorBidi"/>
        </w:rPr>
        <w:t xml:space="preserve">veness at national and </w:t>
      </w:r>
      <w:r w:rsidR="00F604AD" w:rsidRPr="00895F56">
        <w:rPr>
          <w:rFonts w:asciiTheme="majorBidi" w:hAnsiTheme="majorBidi" w:cstheme="majorBidi"/>
        </w:rPr>
        <w:t xml:space="preserve">international </w:t>
      </w:r>
      <w:r w:rsidRPr="00895F56">
        <w:rPr>
          <w:rFonts w:asciiTheme="majorBidi" w:hAnsiTheme="majorBidi" w:cstheme="majorBidi"/>
        </w:rPr>
        <w:t>level.</w:t>
      </w:r>
    </w:p>
    <w:p w14:paraId="244B5851" w14:textId="7A7474EA" w:rsidR="001B0C5E" w:rsidRPr="001B0C5E" w:rsidRDefault="00D101A1" w:rsidP="001B0C5E">
      <w:pPr>
        <w:pStyle w:val="ListParagraph"/>
        <w:numPr>
          <w:ilvl w:val="0"/>
          <w:numId w:val="17"/>
        </w:numPr>
        <w:spacing w:before="240" w:after="240" w:line="240" w:lineRule="auto"/>
        <w:ind w:left="360"/>
        <w:contextualSpacing w:val="0"/>
        <w:jc w:val="both"/>
        <w:rPr>
          <w:rFonts w:asciiTheme="majorBidi" w:hAnsiTheme="majorBidi" w:cstheme="majorBidi"/>
        </w:rPr>
      </w:pPr>
      <w:r w:rsidRPr="00895F56">
        <w:rPr>
          <w:rFonts w:asciiTheme="majorBidi" w:hAnsiTheme="majorBidi" w:cstheme="majorBidi"/>
          <w:b/>
          <w:bCs/>
        </w:rPr>
        <w:t>INSTITUTIONAL QUALITY CIRCLE (</w:t>
      </w:r>
      <w:proofErr w:type="spellStart"/>
      <w:r w:rsidRPr="00895F56">
        <w:rPr>
          <w:rFonts w:asciiTheme="majorBidi" w:hAnsiTheme="majorBidi" w:cstheme="majorBidi"/>
          <w:b/>
          <w:bCs/>
        </w:rPr>
        <w:t>IQC</w:t>
      </w:r>
      <w:proofErr w:type="spellEnd"/>
      <w:r w:rsidRPr="00895F56">
        <w:rPr>
          <w:rFonts w:asciiTheme="majorBidi" w:hAnsiTheme="majorBidi" w:cstheme="majorBidi"/>
          <w:b/>
          <w:bCs/>
        </w:rPr>
        <w:t>)</w:t>
      </w:r>
    </w:p>
    <w:p w14:paraId="163FA27D" w14:textId="65A9CC64" w:rsidR="006616B5" w:rsidRPr="00895F56" w:rsidRDefault="006616B5" w:rsidP="001B0C5E">
      <w:pPr>
        <w:pStyle w:val="ListParagraph"/>
        <w:spacing w:before="240" w:after="240" w:line="240" w:lineRule="auto"/>
        <w:ind w:left="360"/>
        <w:contextualSpacing w:val="0"/>
        <w:jc w:val="both"/>
        <w:rPr>
          <w:rFonts w:asciiTheme="majorBidi" w:hAnsiTheme="majorBidi" w:cstheme="majorBidi"/>
        </w:rPr>
      </w:pPr>
      <w:r w:rsidRPr="00895F56">
        <w:rPr>
          <w:rFonts w:asciiTheme="majorBidi" w:hAnsiTheme="majorBidi" w:cstheme="majorBidi"/>
        </w:rPr>
        <w:t xml:space="preserve">Pursuant to the Pakistan Precept Standard and Guidelines PSG (2023) of the Higher Education Commission, </w:t>
      </w:r>
      <w:r w:rsidR="00335A4E">
        <w:rPr>
          <w:rFonts w:asciiTheme="majorBidi" w:hAnsiTheme="majorBidi" w:cstheme="majorBidi"/>
        </w:rPr>
        <w:t xml:space="preserve">an </w:t>
      </w:r>
      <w:r w:rsidRPr="00895F56">
        <w:rPr>
          <w:rFonts w:asciiTheme="majorBidi" w:hAnsiTheme="majorBidi" w:cstheme="majorBidi"/>
          <w:bCs/>
        </w:rPr>
        <w:t>Institutional Quality Circle (IQC)</w:t>
      </w:r>
      <w:r w:rsidRPr="00895F56">
        <w:rPr>
          <w:rFonts w:asciiTheme="majorBidi" w:hAnsiTheme="majorBidi" w:cstheme="majorBidi"/>
        </w:rPr>
        <w:t xml:space="preserve"> has been established in the University with the following composition:</w:t>
      </w:r>
    </w:p>
    <w:p w14:paraId="22494451" w14:textId="234227BC" w:rsidR="006616B5" w:rsidRPr="005B6144" w:rsidRDefault="006616B5" w:rsidP="00351727">
      <w:pPr>
        <w:pStyle w:val="ListParagraph"/>
        <w:numPr>
          <w:ilvl w:val="0"/>
          <w:numId w:val="22"/>
        </w:numPr>
        <w:spacing w:before="120" w:after="0" w:line="288" w:lineRule="auto"/>
        <w:jc w:val="both"/>
        <w:rPr>
          <w:rFonts w:asciiTheme="majorBidi" w:hAnsiTheme="majorBidi" w:cstheme="majorBidi"/>
        </w:rPr>
      </w:pPr>
      <w:r w:rsidRPr="005B6144">
        <w:rPr>
          <w:rFonts w:asciiTheme="majorBidi" w:hAnsiTheme="majorBidi" w:cstheme="majorBidi"/>
        </w:rPr>
        <w:t>The Vice Chancellor</w:t>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r>
      <w:r w:rsidR="00224805">
        <w:rPr>
          <w:rFonts w:asciiTheme="majorBidi" w:hAnsiTheme="majorBidi" w:cstheme="majorBidi"/>
        </w:rPr>
        <w:tab/>
      </w:r>
      <w:r w:rsidR="00224805">
        <w:rPr>
          <w:rFonts w:asciiTheme="majorBidi" w:hAnsiTheme="majorBidi" w:cstheme="majorBidi"/>
        </w:rPr>
        <w:tab/>
      </w:r>
      <w:r w:rsidRPr="005B6144">
        <w:rPr>
          <w:rFonts w:asciiTheme="majorBidi" w:hAnsiTheme="majorBidi" w:cstheme="majorBidi"/>
        </w:rPr>
        <w:t>Chairperson</w:t>
      </w:r>
    </w:p>
    <w:p w14:paraId="6FCEA606" w14:textId="3BFB1749" w:rsidR="006616B5" w:rsidRPr="005B6144" w:rsidRDefault="006616B5" w:rsidP="00351727">
      <w:pPr>
        <w:pStyle w:val="ListParagraph"/>
        <w:numPr>
          <w:ilvl w:val="0"/>
          <w:numId w:val="22"/>
        </w:numPr>
        <w:spacing w:after="0" w:line="288" w:lineRule="auto"/>
        <w:jc w:val="both"/>
        <w:rPr>
          <w:rFonts w:asciiTheme="majorBidi" w:hAnsiTheme="majorBidi" w:cstheme="majorBidi"/>
        </w:rPr>
      </w:pPr>
      <w:r w:rsidRPr="005B6144">
        <w:rPr>
          <w:rFonts w:asciiTheme="majorBidi" w:hAnsiTheme="majorBidi" w:cstheme="majorBidi"/>
        </w:rPr>
        <w:t>Pro- Vice Chancellor/ Senior Dean</w:t>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t>Deputy Chairperson</w:t>
      </w:r>
    </w:p>
    <w:p w14:paraId="384A42F8" w14:textId="4E14F7CE" w:rsidR="00224805" w:rsidRDefault="00224805" w:rsidP="00351727">
      <w:pPr>
        <w:pStyle w:val="ListParagraph"/>
        <w:numPr>
          <w:ilvl w:val="0"/>
          <w:numId w:val="22"/>
        </w:numPr>
        <w:spacing w:after="0" w:line="288" w:lineRule="auto"/>
        <w:jc w:val="both"/>
        <w:rPr>
          <w:rFonts w:asciiTheme="majorBidi" w:hAnsiTheme="majorBidi" w:cstheme="majorBidi"/>
        </w:rPr>
      </w:pPr>
      <w:r>
        <w:rPr>
          <w:rFonts w:asciiTheme="majorBidi" w:hAnsiTheme="majorBidi" w:cstheme="majorBidi"/>
        </w:rPr>
        <w:t>All Deans</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Member</w:t>
      </w:r>
    </w:p>
    <w:p w14:paraId="65C422C6" w14:textId="13F7FBB0" w:rsidR="006616B5" w:rsidRPr="005B6144" w:rsidRDefault="006616B5" w:rsidP="00351727">
      <w:pPr>
        <w:pStyle w:val="ListParagraph"/>
        <w:numPr>
          <w:ilvl w:val="0"/>
          <w:numId w:val="22"/>
        </w:numPr>
        <w:spacing w:after="0" w:line="288" w:lineRule="auto"/>
        <w:jc w:val="both"/>
        <w:rPr>
          <w:rFonts w:asciiTheme="majorBidi" w:hAnsiTheme="majorBidi" w:cstheme="majorBidi"/>
        </w:rPr>
      </w:pPr>
      <w:r w:rsidRPr="005B6144">
        <w:rPr>
          <w:rFonts w:asciiTheme="majorBidi" w:hAnsiTheme="majorBidi" w:cstheme="majorBidi"/>
        </w:rPr>
        <w:t>Director Advanced Studies &amp; Research</w:t>
      </w:r>
      <w:r w:rsidRPr="005B6144">
        <w:rPr>
          <w:rFonts w:asciiTheme="majorBidi" w:hAnsiTheme="majorBidi" w:cstheme="majorBidi"/>
        </w:rPr>
        <w:tab/>
        <w:t xml:space="preserve"> </w:t>
      </w:r>
      <w:r w:rsidRPr="005B6144">
        <w:rPr>
          <w:rFonts w:asciiTheme="majorBidi" w:hAnsiTheme="majorBidi" w:cstheme="majorBidi"/>
        </w:rPr>
        <w:tab/>
      </w:r>
      <w:r w:rsidRPr="005B6144">
        <w:rPr>
          <w:rFonts w:asciiTheme="majorBidi" w:hAnsiTheme="majorBidi" w:cstheme="majorBidi"/>
        </w:rPr>
        <w:tab/>
        <w:t>Member</w:t>
      </w:r>
    </w:p>
    <w:p w14:paraId="3076E3AB" w14:textId="77777777" w:rsidR="006616B5" w:rsidRPr="005B6144" w:rsidRDefault="006616B5" w:rsidP="00351727">
      <w:pPr>
        <w:pStyle w:val="ListParagraph"/>
        <w:numPr>
          <w:ilvl w:val="0"/>
          <w:numId w:val="22"/>
        </w:numPr>
        <w:spacing w:after="0" w:line="288" w:lineRule="auto"/>
        <w:jc w:val="both"/>
        <w:rPr>
          <w:rFonts w:asciiTheme="majorBidi" w:hAnsiTheme="majorBidi" w:cstheme="majorBidi"/>
        </w:rPr>
      </w:pPr>
      <w:r w:rsidRPr="005B6144">
        <w:rPr>
          <w:rFonts w:asciiTheme="majorBidi" w:hAnsiTheme="majorBidi" w:cstheme="majorBidi"/>
        </w:rPr>
        <w:t>Director Teaching</w:t>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t xml:space="preserve"> </w:t>
      </w:r>
      <w:r w:rsidRPr="005B6144">
        <w:rPr>
          <w:rFonts w:asciiTheme="majorBidi" w:hAnsiTheme="majorBidi" w:cstheme="majorBidi"/>
        </w:rPr>
        <w:tab/>
      </w:r>
      <w:r w:rsidRPr="005B6144">
        <w:rPr>
          <w:rFonts w:asciiTheme="majorBidi" w:hAnsiTheme="majorBidi" w:cstheme="majorBidi"/>
        </w:rPr>
        <w:tab/>
        <w:t>Member</w:t>
      </w:r>
    </w:p>
    <w:p w14:paraId="5C08D383" w14:textId="2AB92A01" w:rsidR="006616B5" w:rsidRPr="005B6144" w:rsidRDefault="006616B5" w:rsidP="00351727">
      <w:pPr>
        <w:pStyle w:val="ListParagraph"/>
        <w:numPr>
          <w:ilvl w:val="0"/>
          <w:numId w:val="22"/>
        </w:numPr>
        <w:spacing w:after="0" w:line="288" w:lineRule="auto"/>
        <w:jc w:val="both"/>
        <w:rPr>
          <w:rFonts w:asciiTheme="majorBidi" w:hAnsiTheme="majorBidi" w:cstheme="majorBidi"/>
        </w:rPr>
      </w:pPr>
      <w:r w:rsidRPr="005B6144">
        <w:rPr>
          <w:rFonts w:asciiTheme="majorBidi" w:hAnsiTheme="majorBidi" w:cstheme="majorBidi"/>
        </w:rPr>
        <w:t>Controller of Examinations</w:t>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t xml:space="preserve"> </w:t>
      </w:r>
      <w:r w:rsidRPr="005B6144">
        <w:rPr>
          <w:rFonts w:asciiTheme="majorBidi" w:hAnsiTheme="majorBidi" w:cstheme="majorBidi"/>
        </w:rPr>
        <w:tab/>
        <w:t>Member</w:t>
      </w:r>
    </w:p>
    <w:p w14:paraId="59A731DD" w14:textId="1C8D4414" w:rsidR="006616B5" w:rsidRPr="005B6144" w:rsidRDefault="006616B5" w:rsidP="00351727">
      <w:pPr>
        <w:pStyle w:val="ListParagraph"/>
        <w:numPr>
          <w:ilvl w:val="0"/>
          <w:numId w:val="22"/>
        </w:numPr>
        <w:spacing w:after="0" w:line="288" w:lineRule="auto"/>
        <w:jc w:val="both"/>
        <w:rPr>
          <w:rFonts w:asciiTheme="majorBidi" w:hAnsiTheme="majorBidi" w:cstheme="majorBidi"/>
        </w:rPr>
      </w:pPr>
      <w:r w:rsidRPr="005B6144">
        <w:rPr>
          <w:rFonts w:asciiTheme="majorBidi" w:hAnsiTheme="majorBidi" w:cstheme="majorBidi"/>
        </w:rPr>
        <w:t xml:space="preserve">Director </w:t>
      </w:r>
      <w:proofErr w:type="spellStart"/>
      <w:r w:rsidRPr="005B6144">
        <w:rPr>
          <w:rFonts w:asciiTheme="majorBidi" w:hAnsiTheme="majorBidi" w:cstheme="majorBidi"/>
        </w:rPr>
        <w:t>ORIC</w:t>
      </w:r>
      <w:proofErr w:type="spellEnd"/>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t xml:space="preserve"> </w:t>
      </w:r>
      <w:r w:rsidRPr="005B6144">
        <w:rPr>
          <w:rFonts w:asciiTheme="majorBidi" w:hAnsiTheme="majorBidi" w:cstheme="majorBidi"/>
        </w:rPr>
        <w:tab/>
        <w:t>Member</w:t>
      </w:r>
    </w:p>
    <w:p w14:paraId="7E30CCFD" w14:textId="72797354" w:rsidR="006616B5" w:rsidRPr="005B6144" w:rsidRDefault="006616B5" w:rsidP="00351727">
      <w:pPr>
        <w:pStyle w:val="ListParagraph"/>
        <w:numPr>
          <w:ilvl w:val="0"/>
          <w:numId w:val="22"/>
        </w:numPr>
        <w:spacing w:before="120" w:after="120" w:line="288" w:lineRule="auto"/>
        <w:jc w:val="both"/>
        <w:rPr>
          <w:rFonts w:asciiTheme="majorBidi" w:hAnsiTheme="majorBidi" w:cstheme="majorBidi"/>
        </w:rPr>
      </w:pPr>
      <w:r w:rsidRPr="005B6144">
        <w:rPr>
          <w:rFonts w:asciiTheme="majorBidi" w:hAnsiTheme="majorBidi" w:cstheme="majorBidi"/>
        </w:rPr>
        <w:t>Director Quality Assurance</w:t>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r>
      <w:r w:rsidRPr="005B6144">
        <w:rPr>
          <w:rFonts w:asciiTheme="majorBidi" w:hAnsiTheme="majorBidi" w:cstheme="majorBidi"/>
        </w:rPr>
        <w:tab/>
        <w:t>Member/Secretary</w:t>
      </w:r>
    </w:p>
    <w:p w14:paraId="313500B8" w14:textId="77777777" w:rsidR="006616B5" w:rsidRPr="005B6144" w:rsidRDefault="006616B5" w:rsidP="00AB2B9C">
      <w:pPr>
        <w:spacing w:before="120" w:after="120" w:line="288" w:lineRule="auto"/>
        <w:jc w:val="both"/>
        <w:rPr>
          <w:rFonts w:asciiTheme="majorBidi" w:hAnsiTheme="majorBidi" w:cstheme="majorBidi"/>
        </w:rPr>
      </w:pPr>
      <w:r w:rsidRPr="005B6144">
        <w:rPr>
          <w:rFonts w:asciiTheme="majorBidi" w:hAnsiTheme="majorBidi" w:cstheme="majorBidi"/>
        </w:rPr>
        <w:t xml:space="preserve">IQC is a key tool for the Institutional Quality Assessment and Effectiveness in establishing a quality culture within the University with the following </w:t>
      </w:r>
      <w:proofErr w:type="spellStart"/>
      <w:r w:rsidRPr="005B6144">
        <w:rPr>
          <w:rFonts w:asciiTheme="majorBidi" w:hAnsiTheme="majorBidi" w:cstheme="majorBidi"/>
        </w:rPr>
        <w:t>ToRs</w:t>
      </w:r>
      <w:proofErr w:type="spellEnd"/>
      <w:r w:rsidRPr="005B6144">
        <w:rPr>
          <w:rFonts w:asciiTheme="majorBidi" w:hAnsiTheme="majorBidi" w:cstheme="majorBidi"/>
        </w:rPr>
        <w:t>:</w:t>
      </w:r>
    </w:p>
    <w:p w14:paraId="59696198" w14:textId="77777777" w:rsidR="006616B5" w:rsidRPr="005B6144" w:rsidRDefault="006616B5" w:rsidP="00895F56">
      <w:pPr>
        <w:pStyle w:val="ListParagraph"/>
        <w:numPr>
          <w:ilvl w:val="0"/>
          <w:numId w:val="9"/>
        </w:numPr>
        <w:spacing w:after="0" w:line="288" w:lineRule="auto"/>
        <w:ind w:left="450" w:hanging="270"/>
        <w:jc w:val="both"/>
        <w:rPr>
          <w:rFonts w:asciiTheme="majorBidi" w:hAnsiTheme="majorBidi" w:cstheme="majorBidi"/>
        </w:rPr>
      </w:pPr>
      <w:r w:rsidRPr="005B6144">
        <w:rPr>
          <w:rFonts w:asciiTheme="majorBidi" w:hAnsiTheme="majorBidi" w:cstheme="majorBidi"/>
        </w:rPr>
        <w:t>To monitor all relevant external guidance and requirements related to quality assurance, initiating and coordinating action as appropriate.</w:t>
      </w:r>
    </w:p>
    <w:p w14:paraId="3AD1DA63" w14:textId="77777777" w:rsidR="006616B5" w:rsidRPr="005B6144" w:rsidRDefault="006616B5" w:rsidP="00895F56">
      <w:pPr>
        <w:pStyle w:val="ListParagraph"/>
        <w:numPr>
          <w:ilvl w:val="0"/>
          <w:numId w:val="9"/>
        </w:numPr>
        <w:spacing w:after="0" w:line="288" w:lineRule="auto"/>
        <w:ind w:left="450" w:hanging="270"/>
        <w:jc w:val="both"/>
        <w:rPr>
          <w:rFonts w:asciiTheme="majorBidi" w:hAnsiTheme="majorBidi" w:cstheme="majorBidi"/>
        </w:rPr>
      </w:pPr>
      <w:r w:rsidRPr="005B6144">
        <w:rPr>
          <w:rFonts w:asciiTheme="majorBidi" w:hAnsiTheme="majorBidi" w:cstheme="majorBidi"/>
        </w:rPr>
        <w:t xml:space="preserve">To develop and keep under review the University’s Academic Policy and Quality Framework, that is, the systems, policies and guidance for assuring and enhancing the quality of students’ learning experience and maintaining academic standards, and to consider and manage the outcomes of these processes. </w:t>
      </w:r>
    </w:p>
    <w:p w14:paraId="1FB3DD76" w14:textId="77777777" w:rsidR="006616B5" w:rsidRPr="005B6144" w:rsidRDefault="006616B5" w:rsidP="00895F56">
      <w:pPr>
        <w:pStyle w:val="ListParagraph"/>
        <w:numPr>
          <w:ilvl w:val="0"/>
          <w:numId w:val="9"/>
        </w:numPr>
        <w:spacing w:after="0" w:line="288" w:lineRule="auto"/>
        <w:ind w:left="450" w:hanging="270"/>
        <w:jc w:val="both"/>
        <w:rPr>
          <w:rFonts w:asciiTheme="majorBidi" w:hAnsiTheme="majorBidi" w:cstheme="majorBidi"/>
        </w:rPr>
      </w:pPr>
      <w:r w:rsidRPr="005B6144">
        <w:rPr>
          <w:rFonts w:asciiTheme="majorBidi" w:hAnsiTheme="majorBidi" w:cstheme="majorBidi"/>
        </w:rPr>
        <w:lastRenderedPageBreak/>
        <w:t>To have oversight of the university’s approach to assuring the completeness, accuracy, reliability and fitness for purpose of information provided for applicants and students.</w:t>
      </w:r>
    </w:p>
    <w:p w14:paraId="5243B502" w14:textId="77777777" w:rsidR="006616B5" w:rsidRPr="005B6144" w:rsidRDefault="006616B5" w:rsidP="00895F56">
      <w:pPr>
        <w:pStyle w:val="ListParagraph"/>
        <w:numPr>
          <w:ilvl w:val="0"/>
          <w:numId w:val="9"/>
        </w:numPr>
        <w:spacing w:after="0" w:line="288" w:lineRule="auto"/>
        <w:ind w:left="450" w:hanging="270"/>
        <w:jc w:val="both"/>
        <w:rPr>
          <w:rFonts w:asciiTheme="majorBidi" w:hAnsiTheme="majorBidi" w:cstheme="majorBidi"/>
        </w:rPr>
      </w:pPr>
      <w:r w:rsidRPr="005B6144">
        <w:rPr>
          <w:rFonts w:asciiTheme="majorBidi" w:hAnsiTheme="majorBidi" w:cstheme="majorBidi"/>
        </w:rPr>
        <w:t>To maintain operational oversight of academic and student-related policy.</w:t>
      </w:r>
    </w:p>
    <w:p w14:paraId="0A83EFF6" w14:textId="77777777" w:rsidR="006616B5" w:rsidRPr="005B6144" w:rsidRDefault="006616B5" w:rsidP="00895F56">
      <w:pPr>
        <w:pStyle w:val="ListParagraph"/>
        <w:numPr>
          <w:ilvl w:val="0"/>
          <w:numId w:val="9"/>
        </w:numPr>
        <w:spacing w:after="0" w:line="288" w:lineRule="auto"/>
        <w:ind w:left="450" w:hanging="270"/>
        <w:jc w:val="both"/>
        <w:rPr>
          <w:rFonts w:asciiTheme="majorBidi" w:hAnsiTheme="majorBidi" w:cstheme="majorBidi"/>
        </w:rPr>
      </w:pPr>
      <w:r w:rsidRPr="005B6144">
        <w:rPr>
          <w:rFonts w:asciiTheme="majorBidi" w:hAnsiTheme="majorBidi" w:cstheme="majorBidi"/>
        </w:rPr>
        <w:t>To consider proposals for the addition, withdrawal, suspension, and exceptional amendment of programs of study of the university. This will normally be undertaken by chair’s action for regular reporting to a subsequent meeting of the committee.</w:t>
      </w:r>
    </w:p>
    <w:p w14:paraId="029968DE" w14:textId="77777777" w:rsidR="006616B5" w:rsidRPr="005B6144" w:rsidRDefault="006616B5" w:rsidP="00B14D81">
      <w:pPr>
        <w:pStyle w:val="ListParagraph"/>
        <w:spacing w:after="0" w:line="240" w:lineRule="auto"/>
        <w:jc w:val="both"/>
        <w:rPr>
          <w:rFonts w:asciiTheme="majorBidi" w:hAnsiTheme="majorBidi" w:cstheme="majorBidi"/>
        </w:rPr>
      </w:pPr>
    </w:p>
    <w:p w14:paraId="5258BE7A" w14:textId="77777777" w:rsidR="006616B5" w:rsidRPr="005B6144" w:rsidRDefault="006616B5" w:rsidP="00ED0E7B">
      <w:pPr>
        <w:spacing w:after="0" w:line="288" w:lineRule="auto"/>
        <w:jc w:val="both"/>
        <w:rPr>
          <w:rFonts w:asciiTheme="majorBidi" w:hAnsiTheme="majorBidi" w:cstheme="majorBidi"/>
        </w:rPr>
      </w:pPr>
      <w:r w:rsidRPr="005B6144">
        <w:rPr>
          <w:rFonts w:asciiTheme="majorBidi" w:hAnsiTheme="majorBidi" w:cstheme="majorBidi"/>
        </w:rPr>
        <w:t>Aside from ratifying the institutional self-evaluation, the IQC shall meet on quarterly basis and its role is the ultimate delegated authority for the management of quality assurance at the University.</w:t>
      </w:r>
    </w:p>
    <w:p w14:paraId="34D94563" w14:textId="4481E37F" w:rsidR="00895F56" w:rsidRPr="00D101A1" w:rsidRDefault="00D101A1" w:rsidP="00D101A1">
      <w:pPr>
        <w:pStyle w:val="ListParagraph"/>
        <w:numPr>
          <w:ilvl w:val="0"/>
          <w:numId w:val="33"/>
        </w:numPr>
        <w:spacing w:before="240" w:after="240" w:line="240" w:lineRule="auto"/>
        <w:ind w:left="360" w:hanging="360"/>
        <w:jc w:val="both"/>
        <w:rPr>
          <w:rFonts w:asciiTheme="majorBidi" w:hAnsiTheme="majorBidi" w:cstheme="majorBidi"/>
          <w:b/>
          <w:bCs/>
        </w:rPr>
      </w:pPr>
      <w:bookmarkStart w:id="6" w:name="_Hlk183683958"/>
      <w:r w:rsidRPr="00D101A1">
        <w:rPr>
          <w:rFonts w:asciiTheme="majorBidi" w:hAnsiTheme="majorBidi" w:cstheme="majorBidi"/>
          <w:b/>
          <w:bCs/>
        </w:rPr>
        <w:t>REVISED FUNCTIONS OF THE DIRECTORATE OF QUALITY ASSURANCE ALIGNED WITH THE PAKISTAN PRECEPTS, STANDARDS AND GUIDELINES FOR QUALITY ASSURANCE IN HIGHER EDUCATION (PSG-2023)</w:t>
      </w:r>
      <w:bookmarkEnd w:id="6"/>
    </w:p>
    <w:p w14:paraId="5A31F96D" w14:textId="260F5269" w:rsidR="00E36392" w:rsidRPr="003E6B63" w:rsidRDefault="0080721C" w:rsidP="003E6B63">
      <w:pPr>
        <w:spacing w:before="240" w:after="240" w:line="240" w:lineRule="auto"/>
        <w:jc w:val="both"/>
        <w:rPr>
          <w:rFonts w:asciiTheme="majorBidi" w:hAnsiTheme="majorBidi" w:cstheme="majorBidi"/>
          <w:b/>
          <w:bCs/>
        </w:rPr>
      </w:pPr>
      <w:r w:rsidRPr="003E6B63">
        <w:rPr>
          <w:rFonts w:asciiTheme="majorBidi" w:hAnsiTheme="majorBidi" w:cstheme="majorBidi"/>
          <w:b/>
          <w:bCs/>
        </w:rPr>
        <w:t xml:space="preserve">Principles of Quality </w:t>
      </w:r>
    </w:p>
    <w:p w14:paraId="56FC6492" w14:textId="786CA7AD" w:rsidR="00DB7EC6" w:rsidRPr="005B6144" w:rsidRDefault="00665C62" w:rsidP="00B14D81">
      <w:pPr>
        <w:spacing w:after="0"/>
        <w:rPr>
          <w:rFonts w:asciiTheme="majorBidi" w:hAnsiTheme="majorBidi" w:cstheme="majorBidi"/>
          <w:b/>
          <w:bCs/>
        </w:rPr>
      </w:pPr>
      <w:r w:rsidRPr="005B6144">
        <w:rPr>
          <w:rFonts w:asciiTheme="majorBidi" w:hAnsiTheme="majorBidi" w:cstheme="majorBidi"/>
          <w:b/>
          <w:bCs/>
          <w:i/>
          <w:iCs/>
        </w:rPr>
        <w:t>Principle 01</w:t>
      </w:r>
    </w:p>
    <w:p w14:paraId="3D814A02" w14:textId="0603BE08" w:rsidR="00F95B3F" w:rsidRPr="005B6144" w:rsidRDefault="00665C62" w:rsidP="00D5470A">
      <w:pPr>
        <w:spacing w:after="0"/>
        <w:jc w:val="both"/>
        <w:rPr>
          <w:rFonts w:asciiTheme="majorBidi" w:hAnsiTheme="majorBidi" w:cstheme="majorBidi"/>
        </w:rPr>
      </w:pPr>
      <w:r w:rsidRPr="005B6144">
        <w:rPr>
          <w:rFonts w:asciiTheme="majorBidi" w:hAnsiTheme="majorBidi" w:cstheme="majorBidi"/>
          <w:b/>
          <w:bCs/>
        </w:rPr>
        <w:t>Quality is everyone’s responsibility:</w:t>
      </w:r>
      <w:r w:rsidRPr="005B6144">
        <w:rPr>
          <w:rFonts w:asciiTheme="majorBidi" w:hAnsiTheme="majorBidi" w:cstheme="majorBidi"/>
        </w:rPr>
        <w:t xml:space="preserve"> That essentially includes statuary positions; that is, Vice-Chancellor, Registrar, Controller, Deans, </w:t>
      </w:r>
      <w:proofErr w:type="spellStart"/>
      <w:r w:rsidRPr="005B6144">
        <w:rPr>
          <w:rFonts w:asciiTheme="majorBidi" w:hAnsiTheme="majorBidi" w:cstheme="majorBidi"/>
        </w:rPr>
        <w:t>H</w:t>
      </w:r>
      <w:r w:rsidR="00BE3A01" w:rsidRPr="005B6144">
        <w:rPr>
          <w:rFonts w:asciiTheme="majorBidi" w:hAnsiTheme="majorBidi" w:cstheme="majorBidi"/>
        </w:rPr>
        <w:t>o</w:t>
      </w:r>
      <w:r w:rsidRPr="005B6144">
        <w:rPr>
          <w:rFonts w:asciiTheme="majorBidi" w:hAnsiTheme="majorBidi" w:cstheme="majorBidi"/>
        </w:rPr>
        <w:t>Ds</w:t>
      </w:r>
      <w:proofErr w:type="spellEnd"/>
      <w:r w:rsidRPr="005B6144">
        <w:rPr>
          <w:rFonts w:asciiTheme="majorBidi" w:hAnsiTheme="majorBidi" w:cstheme="majorBidi"/>
        </w:rPr>
        <w:t xml:space="preserve">, faculty members, staff, students and the Statutory Forums, that is, Syndicate/BOG, Academic Council, </w:t>
      </w:r>
      <w:proofErr w:type="spellStart"/>
      <w:r w:rsidRPr="005B6144">
        <w:rPr>
          <w:rFonts w:asciiTheme="majorBidi" w:hAnsiTheme="majorBidi" w:cstheme="majorBidi"/>
        </w:rPr>
        <w:t>BoF</w:t>
      </w:r>
      <w:proofErr w:type="spellEnd"/>
      <w:r w:rsidRPr="005B6144">
        <w:rPr>
          <w:rFonts w:asciiTheme="majorBidi" w:hAnsiTheme="majorBidi" w:cstheme="majorBidi"/>
        </w:rPr>
        <w:t xml:space="preserve">, </w:t>
      </w:r>
      <w:proofErr w:type="spellStart"/>
      <w:r w:rsidRPr="005B6144">
        <w:rPr>
          <w:rFonts w:asciiTheme="majorBidi" w:hAnsiTheme="majorBidi" w:cstheme="majorBidi"/>
        </w:rPr>
        <w:t>BoS</w:t>
      </w:r>
      <w:proofErr w:type="spellEnd"/>
      <w:r w:rsidRPr="005B6144">
        <w:rPr>
          <w:rFonts w:asciiTheme="majorBidi" w:hAnsiTheme="majorBidi" w:cstheme="majorBidi"/>
        </w:rPr>
        <w:t xml:space="preserve">, </w:t>
      </w:r>
      <w:proofErr w:type="spellStart"/>
      <w:r w:rsidRPr="005B6144">
        <w:rPr>
          <w:rFonts w:asciiTheme="majorBidi" w:hAnsiTheme="majorBidi" w:cstheme="majorBidi"/>
        </w:rPr>
        <w:t>BASR</w:t>
      </w:r>
      <w:proofErr w:type="spellEnd"/>
      <w:r w:rsidRPr="005B6144">
        <w:rPr>
          <w:rFonts w:asciiTheme="majorBidi" w:hAnsiTheme="majorBidi" w:cstheme="majorBidi"/>
        </w:rPr>
        <w:t xml:space="preserve">, and so on. </w:t>
      </w:r>
      <w:proofErr w:type="gramStart"/>
      <w:r w:rsidR="00F95B3F" w:rsidRPr="005B6144">
        <w:rPr>
          <w:rFonts w:asciiTheme="majorBidi" w:hAnsiTheme="majorBidi" w:cstheme="majorBidi"/>
        </w:rPr>
        <w:t>Also,</w:t>
      </w:r>
      <w:r w:rsidRPr="005B6144">
        <w:rPr>
          <w:rFonts w:asciiTheme="majorBidi" w:hAnsiTheme="majorBidi" w:cstheme="majorBidi"/>
        </w:rPr>
        <w:t xml:space="preserve"> QEC, ORIC and other non-statutory positions of university.</w:t>
      </w:r>
      <w:proofErr w:type="gramEnd"/>
      <w:r w:rsidRPr="005B6144">
        <w:rPr>
          <w:rFonts w:asciiTheme="majorBidi" w:hAnsiTheme="majorBidi" w:cstheme="majorBidi"/>
        </w:rPr>
        <w:t xml:space="preserve"> </w:t>
      </w:r>
    </w:p>
    <w:p w14:paraId="40B1A440" w14:textId="77777777" w:rsidR="00927268" w:rsidRPr="005B6144" w:rsidRDefault="00927268" w:rsidP="00B14D81">
      <w:pPr>
        <w:spacing w:after="0"/>
        <w:rPr>
          <w:rFonts w:asciiTheme="majorBidi" w:hAnsiTheme="majorBidi" w:cstheme="majorBidi"/>
          <w:b/>
          <w:bCs/>
          <w:i/>
          <w:iCs/>
        </w:rPr>
      </w:pPr>
    </w:p>
    <w:p w14:paraId="5526237B" w14:textId="79F6F188" w:rsidR="00C6056B" w:rsidRPr="005B6144" w:rsidRDefault="00665C62" w:rsidP="00B14D81">
      <w:pPr>
        <w:spacing w:after="0"/>
        <w:rPr>
          <w:rFonts w:asciiTheme="majorBidi" w:hAnsiTheme="majorBidi" w:cstheme="majorBidi"/>
        </w:rPr>
      </w:pPr>
      <w:r w:rsidRPr="005B6144">
        <w:rPr>
          <w:rFonts w:asciiTheme="majorBidi" w:hAnsiTheme="majorBidi" w:cstheme="majorBidi"/>
          <w:b/>
          <w:bCs/>
          <w:i/>
          <w:iCs/>
        </w:rPr>
        <w:t>Principle 02:</w:t>
      </w:r>
      <w:r w:rsidRPr="005B6144">
        <w:rPr>
          <w:rFonts w:asciiTheme="majorBidi" w:hAnsiTheme="majorBidi" w:cstheme="majorBidi"/>
        </w:rPr>
        <w:t xml:space="preserve"> </w:t>
      </w:r>
    </w:p>
    <w:p w14:paraId="1DF0B4EC" w14:textId="4D697378" w:rsidR="00F95B3F" w:rsidRPr="005B6144" w:rsidRDefault="00665C62" w:rsidP="00D5470A">
      <w:pPr>
        <w:spacing w:after="0"/>
        <w:jc w:val="both"/>
        <w:rPr>
          <w:rFonts w:asciiTheme="majorBidi" w:hAnsiTheme="majorBidi" w:cstheme="majorBidi"/>
        </w:rPr>
      </w:pPr>
      <w:r w:rsidRPr="005B6144">
        <w:rPr>
          <w:rFonts w:asciiTheme="majorBidi" w:hAnsiTheme="majorBidi" w:cstheme="majorBidi"/>
          <w:b/>
          <w:bCs/>
        </w:rPr>
        <w:t xml:space="preserve">Quality of learning </w:t>
      </w:r>
      <w:r w:rsidR="00C6056B" w:rsidRPr="005B6144">
        <w:rPr>
          <w:rFonts w:asciiTheme="majorBidi" w:hAnsiTheme="majorBidi" w:cstheme="majorBidi"/>
          <w:b/>
          <w:bCs/>
        </w:rPr>
        <w:t>opportunities</w:t>
      </w:r>
      <w:r w:rsidRPr="005B6144">
        <w:rPr>
          <w:rFonts w:asciiTheme="majorBidi" w:hAnsiTheme="majorBidi" w:cstheme="majorBidi"/>
          <w:b/>
          <w:bCs/>
        </w:rPr>
        <w:t xml:space="preserve"> for students and other stakeholders:</w:t>
      </w:r>
      <w:r w:rsidRPr="005B6144">
        <w:rPr>
          <w:rFonts w:asciiTheme="majorBidi" w:hAnsiTheme="majorBidi" w:cstheme="majorBidi"/>
        </w:rPr>
        <w:t xml:space="preserve"> All the students, faculty and staff must be </w:t>
      </w:r>
      <w:r w:rsidR="00F95B3F" w:rsidRPr="005B6144">
        <w:rPr>
          <w:rFonts w:asciiTheme="majorBidi" w:hAnsiTheme="majorBidi" w:cstheme="majorBidi"/>
        </w:rPr>
        <w:t>provided with</w:t>
      </w:r>
      <w:r w:rsidRPr="005B6144">
        <w:rPr>
          <w:rFonts w:asciiTheme="majorBidi" w:hAnsiTheme="majorBidi" w:cstheme="majorBidi"/>
        </w:rPr>
        <w:t xml:space="preserve"> a high-quality opportunity of academic learning (including remedial learning), personality development and character building. </w:t>
      </w:r>
    </w:p>
    <w:p w14:paraId="24F1BC40" w14:textId="77777777" w:rsidR="00F95B3F" w:rsidRPr="005B6144" w:rsidRDefault="00F95B3F" w:rsidP="00B14D81">
      <w:pPr>
        <w:spacing w:after="0"/>
        <w:rPr>
          <w:rFonts w:asciiTheme="majorBidi" w:hAnsiTheme="majorBidi" w:cstheme="majorBidi"/>
        </w:rPr>
      </w:pPr>
    </w:p>
    <w:p w14:paraId="76848CCC" w14:textId="77777777" w:rsidR="00C6056B" w:rsidRPr="005B6144" w:rsidRDefault="00665C62" w:rsidP="00B14D81">
      <w:pPr>
        <w:spacing w:after="0"/>
        <w:rPr>
          <w:rFonts w:asciiTheme="majorBidi" w:hAnsiTheme="majorBidi" w:cstheme="majorBidi"/>
        </w:rPr>
      </w:pPr>
      <w:r w:rsidRPr="005B6144">
        <w:rPr>
          <w:rFonts w:asciiTheme="majorBidi" w:hAnsiTheme="majorBidi" w:cstheme="majorBidi"/>
          <w:b/>
          <w:bCs/>
          <w:i/>
          <w:iCs/>
        </w:rPr>
        <w:t>Principle 03:</w:t>
      </w:r>
      <w:r w:rsidRPr="005B6144">
        <w:rPr>
          <w:rFonts w:asciiTheme="majorBidi" w:hAnsiTheme="majorBidi" w:cstheme="majorBidi"/>
        </w:rPr>
        <w:t xml:space="preserve"> </w:t>
      </w:r>
    </w:p>
    <w:p w14:paraId="03203DD8" w14:textId="617F9503" w:rsidR="00F95B3F" w:rsidRPr="005B6144" w:rsidRDefault="00665C62" w:rsidP="00D5470A">
      <w:pPr>
        <w:spacing w:after="0"/>
        <w:jc w:val="both"/>
        <w:rPr>
          <w:rFonts w:asciiTheme="majorBidi" w:hAnsiTheme="majorBidi" w:cstheme="majorBidi"/>
        </w:rPr>
      </w:pPr>
      <w:r w:rsidRPr="005B6144">
        <w:rPr>
          <w:rFonts w:asciiTheme="majorBidi" w:hAnsiTheme="majorBidi" w:cstheme="majorBidi"/>
          <w:b/>
          <w:bCs/>
        </w:rPr>
        <w:t>Quality and contribution to society:</w:t>
      </w:r>
      <w:r w:rsidRPr="005B6144">
        <w:rPr>
          <w:rFonts w:asciiTheme="majorBidi" w:hAnsiTheme="majorBidi" w:cstheme="majorBidi"/>
        </w:rPr>
        <w:t xml:space="preserve"> The quality of the higher education provision is judged by how well it contributes to socio-economic development of the surrounding areas, region and national and international development. </w:t>
      </w:r>
    </w:p>
    <w:p w14:paraId="7440178C" w14:textId="77777777" w:rsidR="00927268" w:rsidRPr="005B6144" w:rsidRDefault="00927268" w:rsidP="00B14D81">
      <w:pPr>
        <w:spacing w:after="0"/>
        <w:rPr>
          <w:rFonts w:asciiTheme="majorBidi" w:hAnsiTheme="majorBidi" w:cstheme="majorBidi"/>
          <w:b/>
          <w:bCs/>
          <w:i/>
          <w:iCs/>
        </w:rPr>
      </w:pPr>
    </w:p>
    <w:p w14:paraId="4CDBFDD8" w14:textId="4C9E6972" w:rsidR="00C6056B" w:rsidRPr="005B6144" w:rsidRDefault="00665C62" w:rsidP="00B14D81">
      <w:pPr>
        <w:spacing w:after="0"/>
        <w:rPr>
          <w:rFonts w:asciiTheme="majorBidi" w:hAnsiTheme="majorBidi" w:cstheme="majorBidi"/>
        </w:rPr>
      </w:pPr>
      <w:r w:rsidRPr="005B6144">
        <w:rPr>
          <w:rFonts w:asciiTheme="majorBidi" w:hAnsiTheme="majorBidi" w:cstheme="majorBidi"/>
          <w:b/>
          <w:bCs/>
          <w:i/>
          <w:iCs/>
        </w:rPr>
        <w:t>Principle 04:</w:t>
      </w:r>
      <w:r w:rsidRPr="005B6144">
        <w:rPr>
          <w:rFonts w:asciiTheme="majorBidi" w:hAnsiTheme="majorBidi" w:cstheme="majorBidi"/>
        </w:rPr>
        <w:t xml:space="preserve"> </w:t>
      </w:r>
    </w:p>
    <w:p w14:paraId="72D57666" w14:textId="561A5FD9" w:rsidR="00F95B3F" w:rsidRPr="005B6144" w:rsidRDefault="00665C62" w:rsidP="00D5470A">
      <w:pPr>
        <w:spacing w:after="0"/>
        <w:jc w:val="both"/>
        <w:rPr>
          <w:rFonts w:asciiTheme="majorBidi" w:hAnsiTheme="majorBidi" w:cstheme="majorBidi"/>
        </w:rPr>
      </w:pPr>
      <w:r w:rsidRPr="005B6144">
        <w:rPr>
          <w:rFonts w:asciiTheme="majorBidi" w:hAnsiTheme="majorBidi" w:cstheme="majorBidi"/>
          <w:b/>
          <w:bCs/>
        </w:rPr>
        <w:t>Quality and good governance:</w:t>
      </w:r>
      <w:r w:rsidRPr="005B6144">
        <w:rPr>
          <w:rFonts w:asciiTheme="majorBidi" w:hAnsiTheme="majorBidi" w:cstheme="majorBidi"/>
        </w:rPr>
        <w:t xml:space="preserve"> Complete compliance with the </w:t>
      </w:r>
      <w:proofErr w:type="gramStart"/>
      <w:r w:rsidRPr="005B6144">
        <w:rPr>
          <w:rFonts w:asciiTheme="majorBidi" w:hAnsiTheme="majorBidi" w:cstheme="majorBidi"/>
        </w:rPr>
        <w:t>Charter/Act,</w:t>
      </w:r>
      <w:proofErr w:type="gramEnd"/>
      <w:r w:rsidRPr="005B6144">
        <w:rPr>
          <w:rFonts w:asciiTheme="majorBidi" w:hAnsiTheme="majorBidi" w:cstheme="majorBidi"/>
        </w:rPr>
        <w:t xml:space="preserve"> and the essential elements of governance must be ensured at all levels; that is participation, rule of law, transparency, responsiveness, consensus oriented, equity and inclusiveness, effectiveness and efficiency and accountability. </w:t>
      </w:r>
    </w:p>
    <w:p w14:paraId="6E7893EF" w14:textId="77777777" w:rsidR="00F95B3F" w:rsidRDefault="00F95B3F" w:rsidP="00B14D81">
      <w:pPr>
        <w:spacing w:after="0"/>
        <w:rPr>
          <w:rFonts w:asciiTheme="majorBidi" w:hAnsiTheme="majorBidi" w:cstheme="majorBidi"/>
        </w:rPr>
      </w:pPr>
    </w:p>
    <w:p w14:paraId="5B56C6A4" w14:textId="77777777" w:rsidR="005F6F2A" w:rsidRDefault="005F6F2A" w:rsidP="00B14D81">
      <w:pPr>
        <w:spacing w:after="0"/>
        <w:rPr>
          <w:rFonts w:asciiTheme="majorBidi" w:hAnsiTheme="majorBidi" w:cstheme="majorBidi"/>
        </w:rPr>
      </w:pPr>
    </w:p>
    <w:p w14:paraId="2B0F60F7" w14:textId="77777777" w:rsidR="005F6F2A" w:rsidRPr="005B6144" w:rsidRDefault="005F6F2A" w:rsidP="00B14D81">
      <w:pPr>
        <w:spacing w:after="0"/>
        <w:rPr>
          <w:rFonts w:asciiTheme="majorBidi" w:hAnsiTheme="majorBidi" w:cstheme="majorBidi"/>
        </w:rPr>
      </w:pPr>
    </w:p>
    <w:p w14:paraId="36D43FD0" w14:textId="77777777" w:rsidR="00C6056B" w:rsidRPr="005B6144" w:rsidRDefault="00665C62" w:rsidP="00B14D81">
      <w:pPr>
        <w:spacing w:after="0"/>
        <w:rPr>
          <w:rFonts w:asciiTheme="majorBidi" w:hAnsiTheme="majorBidi" w:cstheme="majorBidi"/>
        </w:rPr>
      </w:pPr>
      <w:r w:rsidRPr="005B6144">
        <w:rPr>
          <w:rFonts w:asciiTheme="majorBidi" w:hAnsiTheme="majorBidi" w:cstheme="majorBidi"/>
          <w:b/>
          <w:bCs/>
          <w:i/>
          <w:iCs/>
        </w:rPr>
        <w:lastRenderedPageBreak/>
        <w:t>Principle 05:</w:t>
      </w:r>
      <w:r w:rsidRPr="005B6144">
        <w:rPr>
          <w:rFonts w:asciiTheme="majorBidi" w:hAnsiTheme="majorBidi" w:cstheme="majorBidi"/>
        </w:rPr>
        <w:t xml:space="preserve"> </w:t>
      </w:r>
    </w:p>
    <w:p w14:paraId="7E5F733B" w14:textId="2EA62488" w:rsidR="00D56A84" w:rsidRPr="005B6144" w:rsidRDefault="00665C62" w:rsidP="00D5470A">
      <w:pPr>
        <w:spacing w:after="0"/>
        <w:jc w:val="both"/>
        <w:rPr>
          <w:rFonts w:asciiTheme="majorBidi" w:hAnsiTheme="majorBidi" w:cstheme="majorBidi"/>
        </w:rPr>
      </w:pPr>
      <w:r w:rsidRPr="005B6144">
        <w:rPr>
          <w:rFonts w:asciiTheme="majorBidi" w:hAnsiTheme="majorBidi" w:cstheme="majorBidi"/>
          <w:b/>
          <w:bCs/>
        </w:rPr>
        <w:t>Quality and accountability:</w:t>
      </w:r>
      <w:r w:rsidRPr="005B6144">
        <w:rPr>
          <w:rFonts w:asciiTheme="majorBidi" w:hAnsiTheme="majorBidi" w:cstheme="majorBidi"/>
        </w:rPr>
        <w:t xml:space="preserve"> Having a Charter from the Parliament/Public Institutions, it is the responsibility of the university to sustain a strong commitment to accountability, transparency and public disclosure; engendering public confidence and sustaining public trust. That includes evidence of strong commitment to the requirement of accreditations councils and government regulations and other national/international quality assurance &amp; accreditation entities, including QAA/HEC Pakistan. </w:t>
      </w:r>
    </w:p>
    <w:p w14:paraId="2EF61808" w14:textId="77777777" w:rsidR="00D56A84" w:rsidRPr="005B6144" w:rsidRDefault="00D56A84" w:rsidP="00B14D81">
      <w:pPr>
        <w:spacing w:after="0"/>
        <w:rPr>
          <w:rFonts w:asciiTheme="majorBidi" w:hAnsiTheme="majorBidi" w:cstheme="majorBidi"/>
        </w:rPr>
      </w:pPr>
    </w:p>
    <w:p w14:paraId="3F6012DD" w14:textId="77777777" w:rsidR="00C6056B" w:rsidRPr="005B6144" w:rsidRDefault="00665C62" w:rsidP="00B14D81">
      <w:pPr>
        <w:spacing w:after="0"/>
        <w:rPr>
          <w:rFonts w:asciiTheme="majorBidi" w:hAnsiTheme="majorBidi" w:cstheme="majorBidi"/>
        </w:rPr>
      </w:pPr>
      <w:r w:rsidRPr="005B6144">
        <w:rPr>
          <w:rFonts w:asciiTheme="majorBidi" w:hAnsiTheme="majorBidi" w:cstheme="majorBidi"/>
          <w:b/>
          <w:bCs/>
          <w:i/>
          <w:iCs/>
        </w:rPr>
        <w:t>Principle 06:</w:t>
      </w:r>
      <w:r w:rsidRPr="005B6144">
        <w:rPr>
          <w:rFonts w:asciiTheme="majorBidi" w:hAnsiTheme="majorBidi" w:cstheme="majorBidi"/>
        </w:rPr>
        <w:t xml:space="preserve"> </w:t>
      </w:r>
    </w:p>
    <w:p w14:paraId="688F43F5" w14:textId="07A0D034" w:rsidR="00A820A8" w:rsidRPr="005B6144" w:rsidRDefault="00665C62" w:rsidP="00D5470A">
      <w:pPr>
        <w:spacing w:after="0"/>
        <w:jc w:val="both"/>
        <w:rPr>
          <w:rFonts w:asciiTheme="majorBidi" w:hAnsiTheme="majorBidi" w:cstheme="majorBidi"/>
        </w:rPr>
      </w:pPr>
      <w:r w:rsidRPr="005B6144">
        <w:rPr>
          <w:rFonts w:asciiTheme="majorBidi" w:hAnsiTheme="majorBidi" w:cstheme="majorBidi"/>
          <w:b/>
          <w:bCs/>
        </w:rPr>
        <w:t>Quality and change:</w:t>
      </w:r>
      <w:r w:rsidRPr="005B6144">
        <w:rPr>
          <w:rFonts w:asciiTheme="majorBidi" w:hAnsiTheme="majorBidi" w:cstheme="majorBidi"/>
        </w:rPr>
        <w:t xml:space="preserve"> Quality higher education needs to be inclusive, flexible, creative and innovative; developing and evolving to meet students’ needs, to justify the confidence of society and to maintain diversity.</w:t>
      </w:r>
    </w:p>
    <w:p w14:paraId="640B2704" w14:textId="77777777" w:rsidR="00895F56" w:rsidRDefault="00895F56" w:rsidP="00454C59">
      <w:pPr>
        <w:spacing w:after="0" w:line="240" w:lineRule="auto"/>
        <w:jc w:val="both"/>
        <w:rPr>
          <w:rFonts w:asciiTheme="majorBidi" w:hAnsiTheme="majorBidi" w:cstheme="majorBidi"/>
          <w:b/>
          <w:bCs/>
        </w:rPr>
      </w:pPr>
    </w:p>
    <w:p w14:paraId="60566062" w14:textId="12A37EBB" w:rsidR="00454C59" w:rsidRPr="00895F56" w:rsidRDefault="00D101A1" w:rsidP="00D101A1">
      <w:pPr>
        <w:pStyle w:val="ListParagraph"/>
        <w:numPr>
          <w:ilvl w:val="0"/>
          <w:numId w:val="33"/>
        </w:numPr>
        <w:spacing w:after="0" w:line="240" w:lineRule="auto"/>
        <w:ind w:left="540" w:hanging="540"/>
        <w:jc w:val="both"/>
        <w:rPr>
          <w:rFonts w:asciiTheme="majorBidi" w:hAnsiTheme="majorBidi" w:cstheme="majorBidi"/>
          <w:b/>
          <w:bCs/>
        </w:rPr>
      </w:pPr>
      <w:bookmarkStart w:id="7" w:name="_Hlk183683990"/>
      <w:r w:rsidRPr="00895F56">
        <w:rPr>
          <w:rFonts w:asciiTheme="majorBidi" w:hAnsiTheme="majorBidi" w:cstheme="majorBidi"/>
          <w:b/>
          <w:bCs/>
        </w:rPr>
        <w:t>PROGRAM REVIEW FOR EFFECTIVENESS AND ENHANCEMENT (</w:t>
      </w:r>
      <w:proofErr w:type="spellStart"/>
      <w:r w:rsidRPr="00895F56">
        <w:rPr>
          <w:rFonts w:asciiTheme="majorBidi" w:hAnsiTheme="majorBidi" w:cstheme="majorBidi"/>
          <w:b/>
          <w:bCs/>
        </w:rPr>
        <w:t>PREE</w:t>
      </w:r>
      <w:proofErr w:type="spellEnd"/>
      <w:r w:rsidRPr="00895F56">
        <w:rPr>
          <w:rFonts w:asciiTheme="majorBidi" w:hAnsiTheme="majorBidi" w:cstheme="majorBidi"/>
          <w:b/>
          <w:bCs/>
        </w:rPr>
        <w:t>)</w:t>
      </w:r>
      <w:bookmarkEnd w:id="7"/>
    </w:p>
    <w:p w14:paraId="15A6E8E3" w14:textId="77777777" w:rsidR="00454C59" w:rsidRDefault="00454C59" w:rsidP="00D5470A">
      <w:pPr>
        <w:spacing w:after="0" w:line="240" w:lineRule="auto"/>
        <w:jc w:val="both"/>
        <w:rPr>
          <w:rFonts w:asciiTheme="majorBidi" w:hAnsiTheme="majorBidi" w:cstheme="majorBidi"/>
        </w:rPr>
      </w:pPr>
      <w:r w:rsidRPr="005B6144">
        <w:rPr>
          <w:rFonts w:asciiTheme="majorBidi" w:hAnsiTheme="majorBidi" w:cstheme="majorBidi"/>
        </w:rPr>
        <w:t xml:space="preserve">Program Review for Effectiveness and Enhancement (PREE) is the Quality Assurance Agency’s (QAA) principal review method for reviewing the quality of programs at Levels 5-8 in Pakistan. PREE is conducted by institutions for internal quality assurance of programs at Levels 5-8 and by QAA for external quality assurance of programs at Levels 7 and 8, to inform students and the wider public as to whether the programs of study set and maintain the standards of academic awards at the required level and whether the quality of the student learning experience is being safeguarded and continually improved. Thus, PREE serves the twin purposes of providing accountability to students, employers and others with an interest in higher education, while at the same time encouraging improvement. </w:t>
      </w:r>
    </w:p>
    <w:p w14:paraId="25418B06" w14:textId="77777777" w:rsidR="00D101A1" w:rsidRPr="005B6144" w:rsidRDefault="00D101A1" w:rsidP="00D5470A">
      <w:pPr>
        <w:spacing w:after="0" w:line="240" w:lineRule="auto"/>
        <w:jc w:val="both"/>
        <w:rPr>
          <w:rFonts w:asciiTheme="majorBidi" w:hAnsiTheme="majorBidi" w:cstheme="majorBidi"/>
        </w:rPr>
      </w:pPr>
    </w:p>
    <w:p w14:paraId="3BDB4FE5" w14:textId="77777777" w:rsidR="00454C59" w:rsidRPr="005B6144" w:rsidRDefault="00454C59" w:rsidP="00454C59">
      <w:pPr>
        <w:spacing w:after="0" w:line="240" w:lineRule="auto"/>
        <w:rPr>
          <w:rFonts w:asciiTheme="majorBidi" w:hAnsiTheme="majorBidi" w:cstheme="majorBidi"/>
          <w:b/>
          <w:bCs/>
        </w:rPr>
      </w:pPr>
      <w:r w:rsidRPr="005B6144">
        <w:rPr>
          <w:rFonts w:asciiTheme="majorBidi" w:hAnsiTheme="majorBidi" w:cstheme="majorBidi"/>
          <w:b/>
          <w:bCs/>
        </w:rPr>
        <w:t xml:space="preserve">Standard 1: Program mission, objectives and outcomes </w:t>
      </w:r>
    </w:p>
    <w:p w14:paraId="6794E020" w14:textId="77777777" w:rsidR="00454C59" w:rsidRPr="005B6144" w:rsidRDefault="00454C59" w:rsidP="00454C59">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Each program must have a mission, measurable objectives and expected outcomes for graduates. Outcomes include competency and tasks graduates are expected to perform after completing the program. A strategic plan must be in place to achieve the program objectives. The extent to which these objectives are achieved through continuous assessment and improvements must be demonstrated. </w:t>
      </w:r>
    </w:p>
    <w:p w14:paraId="5E7F3CC5" w14:textId="77777777" w:rsidR="00D101A1" w:rsidRDefault="00D101A1" w:rsidP="00454C59">
      <w:pPr>
        <w:spacing w:after="0" w:line="240" w:lineRule="auto"/>
        <w:rPr>
          <w:rFonts w:asciiTheme="majorBidi" w:hAnsiTheme="majorBidi" w:cstheme="majorBidi"/>
          <w:b/>
          <w:bCs/>
        </w:rPr>
      </w:pPr>
    </w:p>
    <w:p w14:paraId="714E5E17" w14:textId="77777777" w:rsidR="00454C59" w:rsidRPr="005B6144" w:rsidRDefault="00454C59" w:rsidP="00454C59">
      <w:pPr>
        <w:spacing w:after="0" w:line="240" w:lineRule="auto"/>
        <w:rPr>
          <w:rFonts w:asciiTheme="majorBidi" w:hAnsiTheme="majorBidi" w:cstheme="majorBidi"/>
          <w:b/>
          <w:bCs/>
        </w:rPr>
      </w:pPr>
      <w:r w:rsidRPr="005B6144">
        <w:rPr>
          <w:rFonts w:asciiTheme="majorBidi" w:hAnsiTheme="majorBidi" w:cstheme="majorBidi"/>
          <w:b/>
          <w:bCs/>
        </w:rPr>
        <w:t xml:space="preserve">Standard 2: Curriculum design and organization </w:t>
      </w:r>
    </w:p>
    <w:p w14:paraId="667C976F" w14:textId="77777777" w:rsidR="00454C59" w:rsidRPr="005B6144" w:rsidRDefault="00454C59" w:rsidP="00454C59">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curriculum must be designed and organized to achieve the program’s objectives and outcomes. Also, module objectives must be in line with program outcomes. The breakdown of the curriculum must satisfy the standards specified in this section. Curriculum standards are specified in terms of credit hours of study. </w:t>
      </w:r>
    </w:p>
    <w:p w14:paraId="524B385E" w14:textId="77777777" w:rsidR="00D101A1" w:rsidRDefault="00D101A1" w:rsidP="00454C59">
      <w:pPr>
        <w:spacing w:after="0" w:line="240" w:lineRule="auto"/>
        <w:rPr>
          <w:rFonts w:asciiTheme="majorBidi" w:hAnsiTheme="majorBidi" w:cstheme="majorBidi"/>
          <w:b/>
          <w:bCs/>
        </w:rPr>
      </w:pPr>
    </w:p>
    <w:p w14:paraId="71DAB3CA" w14:textId="77777777" w:rsidR="00454C59" w:rsidRPr="005B6144" w:rsidRDefault="00454C59" w:rsidP="00454C59">
      <w:pPr>
        <w:spacing w:after="0" w:line="240" w:lineRule="auto"/>
        <w:rPr>
          <w:rFonts w:asciiTheme="majorBidi" w:hAnsiTheme="majorBidi" w:cstheme="majorBidi"/>
          <w:b/>
          <w:bCs/>
        </w:rPr>
      </w:pPr>
      <w:r w:rsidRPr="005B6144">
        <w:rPr>
          <w:rFonts w:asciiTheme="majorBidi" w:hAnsiTheme="majorBidi" w:cstheme="majorBidi"/>
          <w:b/>
          <w:bCs/>
        </w:rPr>
        <w:t xml:space="preserve">Standard 3: Subject-specific facilities </w:t>
      </w:r>
    </w:p>
    <w:p w14:paraId="6E303B59" w14:textId="77777777" w:rsidR="00454C59" w:rsidRPr="005B6144" w:rsidRDefault="00454C59" w:rsidP="00454C59">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Subject-specific facilities must be adequately available and accessible to faculty members and students to support teaching and research activities. </w:t>
      </w:r>
    </w:p>
    <w:p w14:paraId="2ABE5015" w14:textId="77777777" w:rsidR="00D101A1" w:rsidRDefault="00D101A1" w:rsidP="00454C59">
      <w:pPr>
        <w:spacing w:after="0" w:line="240" w:lineRule="auto"/>
        <w:rPr>
          <w:rFonts w:asciiTheme="majorBidi" w:hAnsiTheme="majorBidi" w:cstheme="majorBidi"/>
          <w:b/>
          <w:bCs/>
        </w:rPr>
      </w:pPr>
    </w:p>
    <w:p w14:paraId="00F529BF" w14:textId="77777777" w:rsidR="00454C59" w:rsidRPr="005B6144" w:rsidRDefault="00454C59" w:rsidP="00454C59">
      <w:pPr>
        <w:spacing w:after="0" w:line="240" w:lineRule="auto"/>
        <w:rPr>
          <w:rFonts w:asciiTheme="majorBidi" w:hAnsiTheme="majorBidi" w:cstheme="majorBidi"/>
          <w:b/>
          <w:bCs/>
        </w:rPr>
      </w:pPr>
      <w:r w:rsidRPr="005B6144">
        <w:rPr>
          <w:rFonts w:asciiTheme="majorBidi" w:hAnsiTheme="majorBidi" w:cstheme="majorBidi"/>
          <w:b/>
          <w:bCs/>
        </w:rPr>
        <w:t xml:space="preserve">Standard 4: Student advising and counselling </w:t>
      </w:r>
    </w:p>
    <w:p w14:paraId="584F25A7" w14:textId="77777777" w:rsidR="00454C59" w:rsidRPr="005B6144" w:rsidRDefault="00454C59" w:rsidP="00454C59">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Students must have adequate support to complete the program in a timely manner and must have ample opportunity to interact with their instructors and receive timely advice about program requirements and career alternatives. </w:t>
      </w:r>
    </w:p>
    <w:p w14:paraId="7A521A6C" w14:textId="77777777" w:rsidR="00454C59" w:rsidRPr="005B6144" w:rsidRDefault="00454C59" w:rsidP="00454C59">
      <w:pPr>
        <w:spacing w:after="0" w:line="240" w:lineRule="auto"/>
        <w:rPr>
          <w:rFonts w:asciiTheme="majorBidi" w:hAnsiTheme="majorBidi" w:cstheme="majorBidi"/>
          <w:b/>
          <w:bCs/>
        </w:rPr>
      </w:pPr>
      <w:r w:rsidRPr="005B6144">
        <w:rPr>
          <w:rFonts w:asciiTheme="majorBidi" w:hAnsiTheme="majorBidi" w:cstheme="majorBidi"/>
          <w:b/>
          <w:bCs/>
        </w:rPr>
        <w:lastRenderedPageBreak/>
        <w:t xml:space="preserve">Standard 5: Teaching faculty/staff </w:t>
      </w:r>
    </w:p>
    <w:p w14:paraId="3ACCA5EF" w14:textId="77777777" w:rsidR="00454C59" w:rsidRPr="005B6144" w:rsidRDefault="00454C59" w:rsidP="00454C59">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Teaching faculty/staff must be current and active in their discipline and have the necessary technical depth and breadth to support the program. There must be enough department members to provide continuity and stability, to cover the curriculum adequately and effectively, and to allow for scholarly activities. </w:t>
      </w:r>
    </w:p>
    <w:p w14:paraId="6212F89D" w14:textId="77777777" w:rsidR="00D101A1" w:rsidRDefault="00D101A1" w:rsidP="00454C59">
      <w:pPr>
        <w:spacing w:after="0" w:line="240" w:lineRule="auto"/>
        <w:rPr>
          <w:rFonts w:asciiTheme="majorBidi" w:hAnsiTheme="majorBidi" w:cstheme="majorBidi"/>
          <w:b/>
          <w:bCs/>
        </w:rPr>
      </w:pPr>
    </w:p>
    <w:p w14:paraId="0EC2AF20" w14:textId="77777777" w:rsidR="00454C59" w:rsidRPr="005B6144" w:rsidRDefault="00454C59" w:rsidP="00454C59">
      <w:pPr>
        <w:spacing w:after="0" w:line="240" w:lineRule="auto"/>
        <w:rPr>
          <w:rFonts w:asciiTheme="majorBidi" w:hAnsiTheme="majorBidi" w:cstheme="majorBidi"/>
          <w:b/>
          <w:bCs/>
        </w:rPr>
      </w:pPr>
      <w:r w:rsidRPr="005B6144">
        <w:rPr>
          <w:rFonts w:asciiTheme="majorBidi" w:hAnsiTheme="majorBidi" w:cstheme="majorBidi"/>
          <w:b/>
          <w:bCs/>
        </w:rPr>
        <w:t xml:space="preserve">Standard 6: Institutional policies and process control </w:t>
      </w:r>
    </w:p>
    <w:p w14:paraId="5DC518D8" w14:textId="77777777" w:rsidR="00454C59" w:rsidRPr="005B6144" w:rsidRDefault="00454C59" w:rsidP="00454C59">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processes by which major functions are delivered must be in place, controlled, periodically reviewed, evaluated and continuously improved. </w:t>
      </w:r>
    </w:p>
    <w:p w14:paraId="0CD887B7" w14:textId="77777777" w:rsidR="00D101A1" w:rsidRDefault="00D101A1" w:rsidP="00454C59">
      <w:pPr>
        <w:spacing w:after="0" w:line="240" w:lineRule="auto"/>
        <w:rPr>
          <w:rFonts w:asciiTheme="majorBidi" w:hAnsiTheme="majorBidi" w:cstheme="majorBidi"/>
          <w:b/>
          <w:bCs/>
        </w:rPr>
      </w:pPr>
    </w:p>
    <w:p w14:paraId="3C142F73" w14:textId="2BCFDB42" w:rsidR="00454C59" w:rsidRPr="005B6144" w:rsidRDefault="00454C59" w:rsidP="00454C59">
      <w:pPr>
        <w:spacing w:after="0" w:line="240" w:lineRule="auto"/>
        <w:rPr>
          <w:rFonts w:asciiTheme="majorBidi" w:hAnsiTheme="majorBidi" w:cstheme="majorBidi"/>
          <w:b/>
          <w:bCs/>
        </w:rPr>
      </w:pPr>
      <w:r w:rsidRPr="005B6144">
        <w:rPr>
          <w:rFonts w:asciiTheme="majorBidi" w:hAnsiTheme="majorBidi" w:cstheme="majorBidi"/>
          <w:b/>
          <w:bCs/>
        </w:rPr>
        <w:t xml:space="preserve">Standard 7: Institutional support and facilities </w:t>
      </w:r>
    </w:p>
    <w:p w14:paraId="6D6D186E" w14:textId="77777777" w:rsidR="00454C59" w:rsidRPr="005B6144" w:rsidRDefault="00454C59" w:rsidP="00454C59">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institution’s support and the financial resources for the program must be sufficient to provide an environment in which the program can achieve its objectives and retain its strength. Also, the institutional facilities, including library, classrooms and offices, must be adequate to support the objective of the program. To satisfy this criterion a number of standards must be met. </w:t>
      </w:r>
    </w:p>
    <w:p w14:paraId="69DB2170" w14:textId="77777777" w:rsidR="00D101A1" w:rsidRDefault="00D101A1" w:rsidP="00454C59">
      <w:pPr>
        <w:spacing w:after="0" w:line="240" w:lineRule="auto"/>
        <w:rPr>
          <w:rFonts w:asciiTheme="majorBidi" w:hAnsiTheme="majorBidi" w:cstheme="majorBidi"/>
          <w:b/>
          <w:bCs/>
        </w:rPr>
      </w:pPr>
    </w:p>
    <w:p w14:paraId="2FFEBEB2" w14:textId="77777777" w:rsidR="00454C59" w:rsidRPr="005B6144" w:rsidRDefault="00454C59" w:rsidP="00454C59">
      <w:pPr>
        <w:spacing w:after="0" w:line="240" w:lineRule="auto"/>
        <w:rPr>
          <w:rFonts w:asciiTheme="majorBidi" w:hAnsiTheme="majorBidi" w:cstheme="majorBidi"/>
          <w:b/>
          <w:bCs/>
        </w:rPr>
      </w:pPr>
      <w:r w:rsidRPr="005B6144">
        <w:rPr>
          <w:rFonts w:asciiTheme="majorBidi" w:hAnsiTheme="majorBidi" w:cstheme="majorBidi"/>
          <w:b/>
          <w:bCs/>
        </w:rPr>
        <w:t xml:space="preserve">Standard 8: Institutional general requirements </w:t>
      </w:r>
    </w:p>
    <w:p w14:paraId="5AE68AA1" w14:textId="77777777" w:rsidR="00454C59" w:rsidRDefault="00454C59" w:rsidP="00454C59">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ensures that research degrees are awarded in a research environment that provides secure academic precepts, standards and international best practices for doing research and learning about research approaches, methods, procedures and protocols, and which takes account of social and industrial needs. This environment offers students quality opportunities and the support they need to achieve successful academic, personal and professional outcomes from their research degrees.</w:t>
      </w:r>
    </w:p>
    <w:p w14:paraId="169EBB1A" w14:textId="77777777" w:rsidR="00D101A1" w:rsidRPr="005B6144" w:rsidRDefault="00D101A1" w:rsidP="00454C59">
      <w:pPr>
        <w:spacing w:after="0" w:line="240" w:lineRule="auto"/>
        <w:rPr>
          <w:rFonts w:asciiTheme="majorBidi" w:hAnsiTheme="majorBidi" w:cstheme="majorBidi"/>
        </w:rPr>
      </w:pPr>
    </w:p>
    <w:p w14:paraId="59934405" w14:textId="52E055ED" w:rsidR="002436A0" w:rsidRPr="00895F56" w:rsidRDefault="00D101A1" w:rsidP="00D101A1">
      <w:pPr>
        <w:pStyle w:val="ListParagraph"/>
        <w:numPr>
          <w:ilvl w:val="0"/>
          <w:numId w:val="33"/>
        </w:numPr>
        <w:spacing w:before="120" w:after="120" w:line="240" w:lineRule="auto"/>
        <w:ind w:left="540" w:hanging="540"/>
        <w:jc w:val="both"/>
        <w:rPr>
          <w:rFonts w:asciiTheme="majorBidi" w:hAnsiTheme="majorBidi" w:cstheme="majorBidi"/>
          <w:b/>
          <w:bCs/>
        </w:rPr>
      </w:pPr>
      <w:bookmarkStart w:id="8" w:name="_Hlk183684015"/>
      <w:r w:rsidRPr="00895F56">
        <w:rPr>
          <w:rFonts w:asciiTheme="majorBidi" w:hAnsiTheme="majorBidi" w:cstheme="majorBidi"/>
          <w:b/>
          <w:bCs/>
        </w:rPr>
        <w:t>REVIEW OF INSTITUTIONAL PERFORMANCE AND ENHANCEMENT (RIPE)</w:t>
      </w:r>
      <w:bookmarkEnd w:id="8"/>
      <w:r w:rsidRPr="00895F56">
        <w:rPr>
          <w:rFonts w:asciiTheme="majorBidi" w:hAnsiTheme="majorBidi" w:cstheme="majorBidi"/>
          <w:b/>
          <w:bCs/>
        </w:rPr>
        <w:t xml:space="preserve"> </w:t>
      </w:r>
    </w:p>
    <w:p w14:paraId="3F5BED23" w14:textId="77777777" w:rsidR="002436A0"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rPr>
        <w:t xml:space="preserve">Review of Institutional Performance and Enhancement (RIPE) is the Quality Assurance Agency’s (QAA) principal review method for reviewing the quality of universities and affiliated colleges in Pakistan. RIPE is conducted by institutions for internal quality assurance (including their affiliated colleges/institutions) and by QAA for external quality assurance, to inform students and the wider public as to whether a university and its affiliated colleges set and maintain academic standards and plan effectively to enhance the quality of higher education provision for higher education qualifications. Thus, RIPE serves the twin purposes of providing accountability to students, employers and others with an interest in higher education, while at the same time encouraging improvement and enhancement at the institutional level. </w:t>
      </w:r>
    </w:p>
    <w:p w14:paraId="034D50A0" w14:textId="77777777" w:rsidR="00D101A1" w:rsidRDefault="00D101A1" w:rsidP="002436A0">
      <w:pPr>
        <w:spacing w:after="0" w:line="240" w:lineRule="auto"/>
        <w:jc w:val="both"/>
        <w:rPr>
          <w:rFonts w:asciiTheme="majorBidi" w:hAnsiTheme="majorBidi" w:cstheme="majorBidi"/>
          <w:b/>
          <w:bCs/>
        </w:rPr>
      </w:pPr>
    </w:p>
    <w:p w14:paraId="1FF9AF18" w14:textId="77777777" w:rsidR="00F66410"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Strategic Development </w:t>
      </w:r>
    </w:p>
    <w:p w14:paraId="707CF4D7" w14:textId="1A7BA57A" w:rsidR="009C7412"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1: Vision, mission, goals and strategic planning </w:t>
      </w:r>
    </w:p>
    <w:p w14:paraId="15772ADF" w14:textId="77777777" w:rsidR="00772687"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institution’s vision, mission, and subsequent goals define its purpose and drives institutional activities through strategic planning within the context of national higher education priorities, regional and local requirements and the needs of students and the wider group of stakeholders. </w:t>
      </w:r>
    </w:p>
    <w:p w14:paraId="02C524CF" w14:textId="77777777" w:rsidR="00772687"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2: Governance, leadership and </w:t>
      </w:r>
      <w:r w:rsidR="009C7412" w:rsidRPr="005B6144">
        <w:rPr>
          <w:rFonts w:asciiTheme="majorBidi" w:hAnsiTheme="majorBidi" w:cstheme="majorBidi"/>
          <w:b/>
          <w:bCs/>
        </w:rPr>
        <w:t>organization</w:t>
      </w:r>
      <w:r w:rsidRPr="005B6144">
        <w:rPr>
          <w:rFonts w:asciiTheme="majorBidi" w:hAnsiTheme="majorBidi" w:cstheme="majorBidi"/>
          <w:b/>
          <w:bCs/>
        </w:rPr>
        <w:t xml:space="preserve"> </w:t>
      </w:r>
    </w:p>
    <w:p w14:paraId="6014098C" w14:textId="77777777" w:rsidR="00C15B64"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has an inclusive governance system that facilitates the fulfilment of its mission and goals and strengthens institutional effectiveness and integrity. Leaders have a clear and ambitious vision for providing high-quality, inclusive education and training to all. This </w:t>
      </w:r>
      <w:r w:rsidRPr="005B6144">
        <w:rPr>
          <w:rFonts w:asciiTheme="majorBidi" w:hAnsiTheme="majorBidi" w:cstheme="majorBidi"/>
        </w:rPr>
        <w:lastRenderedPageBreak/>
        <w:t xml:space="preserve">is </w:t>
      </w:r>
      <w:r w:rsidR="00C15B64" w:rsidRPr="005B6144">
        <w:rPr>
          <w:rFonts w:asciiTheme="majorBidi" w:hAnsiTheme="majorBidi" w:cstheme="majorBidi"/>
        </w:rPr>
        <w:t>realized</w:t>
      </w:r>
      <w:r w:rsidRPr="005B6144">
        <w:rPr>
          <w:rFonts w:asciiTheme="majorBidi" w:hAnsiTheme="majorBidi" w:cstheme="majorBidi"/>
        </w:rPr>
        <w:t xml:space="preserve"> through adherence to the Act/Charter, well prescribed statutes as per requirement of the Charter, rules, policies and regulations, with strong institutional mechanisms, practices and shared values, and is ultimately led by the Vice-Chancellor, ensuring meaningful contributions by all the statutory authorities. </w:t>
      </w:r>
    </w:p>
    <w:p w14:paraId="6DB94FAC" w14:textId="77777777" w:rsidR="00C15B64"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3: Institutional resources and planning </w:t>
      </w:r>
    </w:p>
    <w:p w14:paraId="71714647" w14:textId="77777777" w:rsidR="00231E61"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human, physical, virtual/technological, financial and information resources of an institution are appropriate, sufficient and accessible to reali</w:t>
      </w:r>
      <w:r w:rsidR="00231E61" w:rsidRPr="005B6144">
        <w:rPr>
          <w:rFonts w:asciiTheme="majorBidi" w:hAnsiTheme="majorBidi" w:cstheme="majorBidi"/>
        </w:rPr>
        <w:t>z</w:t>
      </w:r>
      <w:r w:rsidRPr="005B6144">
        <w:rPr>
          <w:rFonts w:asciiTheme="majorBidi" w:hAnsiTheme="majorBidi" w:cstheme="majorBidi"/>
        </w:rPr>
        <w:t xml:space="preserve">e its institutional mission and goals. </w:t>
      </w:r>
    </w:p>
    <w:p w14:paraId="4703D2B5" w14:textId="2A087A68" w:rsidR="00231E61"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4: Audit and finance </w:t>
      </w:r>
    </w:p>
    <w:p w14:paraId="29C2CEBA" w14:textId="77777777" w:rsidR="00231E61"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ensures its future financial viability and has a robust auditing system to give confidence in the integrity of its financial performance. </w:t>
      </w:r>
    </w:p>
    <w:p w14:paraId="4CDDD315" w14:textId="77777777" w:rsidR="00231E61"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5: Affiliated colleges/institutions </w:t>
      </w:r>
    </w:p>
    <w:p w14:paraId="1CA905ED" w14:textId="14FA89FF" w:rsidR="00CF44BA"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w:t>
      </w:r>
      <w:r w:rsidR="00D101A1">
        <w:rPr>
          <w:rFonts w:asciiTheme="majorBidi" w:hAnsiTheme="majorBidi" w:cstheme="majorBidi"/>
        </w:rPr>
        <w:t>U</w:t>
      </w:r>
      <w:r w:rsidRPr="005B6144">
        <w:rPr>
          <w:rFonts w:asciiTheme="majorBidi" w:hAnsiTheme="majorBidi" w:cstheme="majorBidi"/>
        </w:rPr>
        <w:t xml:space="preserve">niversity takes ultimate responsibility for academic standards and the quality of learning opportunities for the programs that it provides, allows and accredits, irrespective of where these are delivered or who provides them. </w:t>
      </w:r>
    </w:p>
    <w:p w14:paraId="1706BB44" w14:textId="784AEA1B" w:rsidR="00CF44BA"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6: Internationalization of higher education and global engagement </w:t>
      </w:r>
    </w:p>
    <w:p w14:paraId="555B9D2B" w14:textId="77777777" w:rsidR="00707595"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Universities should have cross-national visibility, manifested through academic mobility, institutional collaboration and participation through various global engagement initiatives. </w:t>
      </w:r>
    </w:p>
    <w:p w14:paraId="16793CEA" w14:textId="77777777" w:rsidR="00707595"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Academic Development </w:t>
      </w:r>
    </w:p>
    <w:p w14:paraId="7C9ABBE3" w14:textId="6AE2F296" w:rsidR="00707595"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7: Faculty recruitment, development and support services </w:t>
      </w:r>
    </w:p>
    <w:p w14:paraId="05607BE9" w14:textId="77777777" w:rsidR="00E160EA"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institution’s processes for recruitment, development and retention of teaching staff are fair and transparent and suitable for the accomplishment of its institutional mission and goals. </w:t>
      </w:r>
    </w:p>
    <w:p w14:paraId="10C13A4D" w14:textId="77777777" w:rsidR="00B86D6D"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8: Academic programs and curricula </w:t>
      </w:r>
    </w:p>
    <w:p w14:paraId="618026E8" w14:textId="77777777" w:rsidR="008F749C"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In order to secure academic standards, and to safeguard students’ interest, degree-awarding institutions should ensure that the requirements of the National Qualification Framework for Pakistan and similar international best practices are met by positioning their qualifications at the appropriate level and ensuring that program learning outcomes align with the qualification descriptor in the framework and naming qualifications in accordance with the titling conventions specified in the framework. The academic programs offered by the institution are designed to be consistent with its mission and goals and reflect the needs of students, employers and wider society. Institutions should tailor their academic programs and teaching in such a way that students and teachers can engage in addressing the pressing local and global issues and challenges. </w:t>
      </w:r>
    </w:p>
    <w:p w14:paraId="1642D457" w14:textId="77777777" w:rsidR="008F749C"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9: Admission, progression, assessment and certification </w:t>
      </w:r>
    </w:p>
    <w:p w14:paraId="5B083976" w14:textId="77777777" w:rsidR="00240EEF"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Institutions consistently apply predefined and published regulations covering all phases of the student ‘life cycle’. Higher education institutions operate equitable, valid and reliable processes of assessment, which enable every student to demonstrate the extent to which they have achieved the intended learning outcomes for the credit or qualification being sought. </w:t>
      </w:r>
    </w:p>
    <w:p w14:paraId="0C921689" w14:textId="77777777" w:rsidR="00240EEF"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10: Student support services </w:t>
      </w:r>
    </w:p>
    <w:p w14:paraId="6B522748" w14:textId="2D0A5E00" w:rsidR="00240EEF" w:rsidRPr="005B6144" w:rsidRDefault="002436A0" w:rsidP="00240EEF">
      <w:pPr>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demonstrates adequate and efficient student support services that enable students to achieve their educational goals, facilitates the overall process of achieving the institutional mission and safeguards students’ physical and mental health. </w:t>
      </w:r>
    </w:p>
    <w:p w14:paraId="6A8CBBEC" w14:textId="77777777" w:rsidR="00D101A1" w:rsidRDefault="00D101A1" w:rsidP="002436A0">
      <w:pPr>
        <w:spacing w:after="0" w:line="240" w:lineRule="auto"/>
        <w:jc w:val="both"/>
        <w:rPr>
          <w:rFonts w:asciiTheme="majorBidi" w:hAnsiTheme="majorBidi" w:cstheme="majorBidi"/>
          <w:b/>
          <w:bCs/>
        </w:rPr>
      </w:pPr>
    </w:p>
    <w:p w14:paraId="5DD91090" w14:textId="77777777" w:rsidR="00824ABC"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rPr>
        <w:lastRenderedPageBreak/>
        <w:t>Standard 11: Impactful teaching and learning and community engagement</w:t>
      </w:r>
      <w:r w:rsidRPr="005B6144">
        <w:rPr>
          <w:rFonts w:asciiTheme="majorBidi" w:hAnsiTheme="majorBidi" w:cstheme="majorBidi"/>
        </w:rPr>
        <w:t xml:space="preserve"> </w:t>
      </w:r>
    </w:p>
    <w:p w14:paraId="56D4374D" w14:textId="47C14DF8" w:rsidR="00AF2B7C"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has a teaching and learning framework that creates a shared understanding of good teaching practices that enable every student to develop as an independent learner, study their chosen subject(s) in depth and enhance their capacity for analytical, critical, creative thinking and emphatic concerns for </w:t>
      </w:r>
      <w:r w:rsidR="00AF2B7C" w:rsidRPr="005B6144">
        <w:rPr>
          <w:rFonts w:asciiTheme="majorBidi" w:hAnsiTheme="majorBidi" w:cstheme="majorBidi"/>
        </w:rPr>
        <w:t>marginalized</w:t>
      </w:r>
      <w:r w:rsidRPr="005B6144">
        <w:rPr>
          <w:rFonts w:asciiTheme="majorBidi" w:hAnsiTheme="majorBidi" w:cstheme="majorBidi"/>
        </w:rPr>
        <w:t xml:space="preserve"> segments of society. Sustainable development goals (SDGs) provide a good guiding framework for lifelong learning and creating an equitable society. The institutional efforts should be directed towards creating impact by tailoring their teaching and learning principles in such a way that students and teachers can engage in contributing towards meeting SDGs and addressing the pressing local and global issues and challenges. </w:t>
      </w:r>
    </w:p>
    <w:p w14:paraId="6887A2B6" w14:textId="71E9A0ED" w:rsidR="00AF2B7C"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12: Research, innovation, entrepreneurship and industrial linkage </w:t>
      </w:r>
    </w:p>
    <w:p w14:paraId="49C3B550" w14:textId="77777777" w:rsidR="00FE7DF8"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ensures promotion of a culture of research, innovation, entrepreneurship and industrial linkage in the institution through encouraging faculty and research students to make tangible contributions in resolving issues of industry and society. Also, it ensures research degrees are awarded in a research environment that provides quality learning opportunities for doing research and learning about approaches, methods, procedures and protocols, for innovation and entrepreneurship which takes account of social and industrial needs. This environment offers faculty and </w:t>
      </w:r>
      <w:proofErr w:type="gramStart"/>
      <w:r w:rsidRPr="005B6144">
        <w:rPr>
          <w:rFonts w:asciiTheme="majorBidi" w:hAnsiTheme="majorBidi" w:cstheme="majorBidi"/>
        </w:rPr>
        <w:t>students</w:t>
      </w:r>
      <w:proofErr w:type="gramEnd"/>
      <w:r w:rsidRPr="005B6144">
        <w:rPr>
          <w:rFonts w:asciiTheme="majorBidi" w:hAnsiTheme="majorBidi" w:cstheme="majorBidi"/>
        </w:rPr>
        <w:t xml:space="preserve"> quality opportunities and the support they need to achieve successful academic, personal and professional outcomes. Institutional Development </w:t>
      </w:r>
    </w:p>
    <w:p w14:paraId="4D6E7371" w14:textId="77777777" w:rsidR="00FE7DF8"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13: Fairness and integrity </w:t>
      </w:r>
    </w:p>
    <w:p w14:paraId="25E143D8" w14:textId="77777777" w:rsidR="00983FA6"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In the management of its affairs, conduct of its programs and its dealing with students, faculty, governing bodies and external quality assurance agencies involving the general public, the institution adheres to high ethical principles. Also, it should have necessary policies and institutional mechanisms to ensure availability of fair procedures for handling 12 issues, complaints and appeals which are accessible to all students, faculty and administration. </w:t>
      </w:r>
    </w:p>
    <w:p w14:paraId="3BB1192D" w14:textId="77777777" w:rsidR="00983FA6" w:rsidRPr="005B6144" w:rsidRDefault="002436A0" w:rsidP="002436A0">
      <w:pPr>
        <w:spacing w:after="0" w:line="240" w:lineRule="auto"/>
        <w:jc w:val="both"/>
        <w:rPr>
          <w:rFonts w:asciiTheme="majorBidi" w:hAnsiTheme="majorBidi" w:cstheme="majorBidi"/>
          <w:b/>
          <w:bCs/>
        </w:rPr>
      </w:pPr>
      <w:r w:rsidRPr="005B6144">
        <w:rPr>
          <w:rFonts w:asciiTheme="majorBidi" w:hAnsiTheme="majorBidi" w:cstheme="majorBidi"/>
          <w:b/>
          <w:bCs/>
        </w:rPr>
        <w:t xml:space="preserve">Standard 14: Public information and transparency </w:t>
      </w:r>
    </w:p>
    <w:p w14:paraId="246B3E5C" w14:textId="58DA1A74" w:rsidR="000A7636" w:rsidRPr="005B6144" w:rsidRDefault="002436A0" w:rsidP="002436A0">
      <w:pPr>
        <w:spacing w:after="0" w:line="240" w:lineRule="auto"/>
        <w:jc w:val="both"/>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generates and provides complete, accurate, accessible and adequate information to its students, prospective students, regulatory bodies, other stakeholders and intended audiences to help them in making informed decisions regarding higher education. The institution should ensure the availability of a very transparent mechanism where all the stakeholders, particularly students and faculty, have access to </w:t>
      </w:r>
      <w:r w:rsidR="00F30CD6" w:rsidRPr="005B6144">
        <w:rPr>
          <w:rFonts w:asciiTheme="majorBidi" w:hAnsiTheme="majorBidi" w:cstheme="majorBidi"/>
        </w:rPr>
        <w:t>not</w:t>
      </w:r>
      <w:r w:rsidRPr="005B6144">
        <w:rPr>
          <w:rFonts w:asciiTheme="majorBidi" w:hAnsiTheme="majorBidi" w:cstheme="majorBidi"/>
        </w:rPr>
        <w:t xml:space="preserve"> only decisions made but also to the processes and procedures of decision making. </w:t>
      </w:r>
    </w:p>
    <w:p w14:paraId="6650B0DA" w14:textId="50218181" w:rsidR="000A7636" w:rsidRPr="005B6144" w:rsidRDefault="002436A0" w:rsidP="003325F5">
      <w:pPr>
        <w:spacing w:after="0" w:line="240" w:lineRule="auto"/>
        <w:rPr>
          <w:rFonts w:asciiTheme="majorBidi" w:hAnsiTheme="majorBidi" w:cstheme="majorBidi"/>
          <w:b/>
          <w:bCs/>
        </w:rPr>
      </w:pPr>
      <w:r w:rsidRPr="005B6144">
        <w:rPr>
          <w:rFonts w:asciiTheme="majorBidi" w:hAnsiTheme="majorBidi" w:cstheme="majorBidi"/>
          <w:b/>
          <w:bCs/>
        </w:rPr>
        <w:t xml:space="preserve">Standard 15: Institutional effectiveness, quality assurance and enhancement </w:t>
      </w:r>
    </w:p>
    <w:p w14:paraId="62CD3289" w14:textId="77777777" w:rsidR="003325F5" w:rsidRPr="005B6144" w:rsidRDefault="002436A0" w:rsidP="003325F5">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has a robust system for monitoring and evaluating institutional effectiveness, quality assurance and enhancement that is made public and forms part of its strategic management. Internal quality assurance procedures should help in evaluating its </w:t>
      </w:r>
      <w:proofErr w:type="gramStart"/>
      <w:r w:rsidRPr="005B6144">
        <w:rPr>
          <w:rFonts w:asciiTheme="majorBidi" w:hAnsiTheme="majorBidi" w:cstheme="majorBidi"/>
        </w:rPr>
        <w:t>effectiveness,</w:t>
      </w:r>
      <w:proofErr w:type="gramEnd"/>
      <w:r w:rsidRPr="005B6144">
        <w:rPr>
          <w:rFonts w:asciiTheme="majorBidi" w:hAnsiTheme="majorBidi" w:cstheme="majorBidi"/>
        </w:rPr>
        <w:t xml:space="preserve"> promote continuous improvement, and realizing its institutional mission and achieving its institutional goals. </w:t>
      </w:r>
    </w:p>
    <w:p w14:paraId="173A841A" w14:textId="77777777" w:rsidR="003325F5" w:rsidRPr="005B6144" w:rsidRDefault="002436A0" w:rsidP="003325F5">
      <w:pPr>
        <w:spacing w:after="0" w:line="240" w:lineRule="auto"/>
        <w:rPr>
          <w:rFonts w:asciiTheme="majorBidi" w:hAnsiTheme="majorBidi" w:cstheme="majorBidi"/>
          <w:b/>
          <w:bCs/>
        </w:rPr>
      </w:pPr>
      <w:r w:rsidRPr="005B6144">
        <w:rPr>
          <w:rFonts w:asciiTheme="majorBidi" w:hAnsiTheme="majorBidi" w:cstheme="majorBidi"/>
          <w:b/>
          <w:bCs/>
        </w:rPr>
        <w:t xml:space="preserve">Standard 16: </w:t>
      </w:r>
      <w:proofErr w:type="spellStart"/>
      <w:r w:rsidRPr="005B6144">
        <w:rPr>
          <w:rFonts w:asciiTheme="majorBidi" w:hAnsiTheme="majorBidi" w:cstheme="majorBidi"/>
          <w:b/>
          <w:bCs/>
        </w:rPr>
        <w:t>CQI</w:t>
      </w:r>
      <w:proofErr w:type="spellEnd"/>
      <w:r w:rsidRPr="005B6144">
        <w:rPr>
          <w:rFonts w:asciiTheme="majorBidi" w:hAnsiTheme="majorBidi" w:cstheme="majorBidi"/>
          <w:b/>
          <w:bCs/>
        </w:rPr>
        <w:t xml:space="preserve"> and cyclical external quality assurance </w:t>
      </w:r>
    </w:p>
    <w:p w14:paraId="45292DA1" w14:textId="16A37134" w:rsidR="00F35332" w:rsidRDefault="002436A0" w:rsidP="003325F5">
      <w:pPr>
        <w:spacing w:after="0" w:line="240" w:lineRule="auto"/>
        <w:rPr>
          <w:rFonts w:asciiTheme="majorBidi" w:hAnsiTheme="majorBidi" w:cstheme="majorBidi"/>
        </w:rPr>
      </w:pPr>
      <w:r w:rsidRPr="005B6144">
        <w:rPr>
          <w:rFonts w:asciiTheme="majorBidi" w:hAnsiTheme="majorBidi" w:cstheme="majorBidi"/>
          <w:b/>
          <w:bCs/>
          <w:i/>
          <w:iCs/>
        </w:rPr>
        <w:t>Expectation:</w:t>
      </w:r>
      <w:r w:rsidRPr="005B6144">
        <w:rPr>
          <w:rFonts w:asciiTheme="majorBidi" w:hAnsiTheme="majorBidi" w:cstheme="majorBidi"/>
        </w:rPr>
        <w:t xml:space="preserve"> The institution is required to have robust continuous quality improvement (CQI) mechanism to institutionalize a strong quality culture. Institutions should undergo external quality assurance in line with the Pakistan Precepts on a cyclical basis. In order to have a successful external review, the institution should strengthen the internal quality assurance processes and prepare itself for external review.</w:t>
      </w:r>
    </w:p>
    <w:p w14:paraId="1F7076EA" w14:textId="77777777" w:rsidR="00335A4E" w:rsidRPr="005B6144" w:rsidRDefault="00335A4E" w:rsidP="003325F5">
      <w:pPr>
        <w:spacing w:after="0" w:line="240" w:lineRule="auto"/>
        <w:rPr>
          <w:rFonts w:asciiTheme="majorBidi" w:hAnsiTheme="majorBidi" w:cstheme="majorBidi"/>
        </w:rPr>
      </w:pPr>
    </w:p>
    <w:p w14:paraId="2FA1C0D5" w14:textId="11380FDB" w:rsidR="00557B83" w:rsidRPr="00895F56" w:rsidRDefault="00D101A1" w:rsidP="00D101A1">
      <w:pPr>
        <w:pStyle w:val="ListParagraph"/>
        <w:numPr>
          <w:ilvl w:val="0"/>
          <w:numId w:val="33"/>
        </w:numPr>
        <w:ind w:left="450" w:hanging="450"/>
        <w:rPr>
          <w:rFonts w:asciiTheme="majorBidi" w:hAnsiTheme="majorBidi" w:cstheme="majorBidi"/>
          <w:b/>
          <w:bCs/>
        </w:rPr>
      </w:pPr>
      <w:bookmarkStart w:id="9" w:name="_Hlk183684108"/>
      <w:r w:rsidRPr="00895F56">
        <w:rPr>
          <w:rFonts w:asciiTheme="majorBidi" w:hAnsiTheme="majorBidi" w:cstheme="majorBidi"/>
          <w:b/>
          <w:bCs/>
        </w:rPr>
        <w:lastRenderedPageBreak/>
        <w:t>GRADUATE EDUCATION POLICY, 2023</w:t>
      </w:r>
      <w:bookmarkEnd w:id="9"/>
    </w:p>
    <w:p w14:paraId="2DB65693" w14:textId="4F13E2AB" w:rsidR="00557B83" w:rsidRPr="005B6144" w:rsidRDefault="00723386" w:rsidP="00335A4E">
      <w:pPr>
        <w:jc w:val="both"/>
        <w:rPr>
          <w:rFonts w:asciiTheme="majorBidi" w:hAnsiTheme="majorBidi" w:cstheme="majorBidi"/>
        </w:rPr>
      </w:pPr>
      <w:r w:rsidRPr="005B6144">
        <w:rPr>
          <w:rFonts w:asciiTheme="majorBidi" w:hAnsiTheme="majorBidi" w:cstheme="majorBidi"/>
        </w:rPr>
        <w:t>Over a period of two decades, the Higher Education Commission (HEC) introduced various policies to enhance the quality of graduate programs in Pakistan. More or less, these policies were focused on program-level minimum criteria, such as qualification, entry test, CGPA, CH, coursework, publication, dissertation, supervisory load and criteria, and faculty requirements. Meanwhile, HEC also issued several supplementary notifications elaborating on the given criteria in pieces. Despite this, the worth of graduate education has always been a matter of concern. Lastly, HEC issued its policy on PhD Program in 2021; however, it received little support from academia across the country due to disagreement with several aspects of the policy. Many felt that the policy was too focused on coursework and not on research. Despite extensive discussions at the institutional level, various VC forums, and technical experts' committees, a consensus could not be developed. Learning through the experience, the Chairman HEC decided to review the policy afresh through feedback from the entire academia. As a result, the HEC introduced the revised Graduate Education Policy-2023 (GEP-2023)</w:t>
      </w:r>
      <w:r w:rsidR="003A2D43" w:rsidRPr="005B6144">
        <w:rPr>
          <w:rFonts w:asciiTheme="majorBidi" w:hAnsiTheme="majorBidi" w:cstheme="majorBidi"/>
        </w:rPr>
        <w:t xml:space="preserve"> available at the following link: </w:t>
      </w:r>
    </w:p>
    <w:p w14:paraId="73432039" w14:textId="77777777" w:rsidR="006915DC" w:rsidRPr="005B6144" w:rsidRDefault="005A5C18" w:rsidP="006915DC">
      <w:pPr>
        <w:rPr>
          <w:rFonts w:asciiTheme="majorBidi" w:hAnsiTheme="majorBidi" w:cstheme="majorBidi"/>
        </w:rPr>
      </w:pPr>
      <w:hyperlink r:id="rId12" w:history="1">
        <w:r w:rsidR="006915DC" w:rsidRPr="005B6144">
          <w:rPr>
            <w:rStyle w:val="Hyperlink"/>
            <w:rFonts w:asciiTheme="majorBidi" w:hAnsiTheme="majorBidi" w:cstheme="majorBidi"/>
          </w:rPr>
          <w:t>https://www.hec.gov.pk/english/policies/Pages/GEP.aspx</w:t>
        </w:r>
      </w:hyperlink>
    </w:p>
    <w:p w14:paraId="67062EED" w14:textId="6917C53B" w:rsidR="006915DC" w:rsidRPr="005B6144" w:rsidRDefault="00335A4E" w:rsidP="00723386">
      <w:pPr>
        <w:rPr>
          <w:rFonts w:asciiTheme="majorBidi" w:hAnsiTheme="majorBidi" w:cstheme="majorBidi"/>
        </w:rPr>
      </w:pPr>
      <w:r>
        <w:rPr>
          <w:rFonts w:asciiTheme="majorBidi" w:hAnsiTheme="majorBidi" w:cstheme="majorBidi"/>
        </w:rPr>
        <w:t xml:space="preserve">The University of Agriculture Peshawar has adopted the HEC </w:t>
      </w:r>
      <w:r w:rsidRPr="005B6144">
        <w:rPr>
          <w:rFonts w:asciiTheme="majorBidi" w:hAnsiTheme="majorBidi" w:cstheme="majorBidi"/>
        </w:rPr>
        <w:t>Graduate Education Policy-2023 (GEP-2023)</w:t>
      </w:r>
      <w:r>
        <w:rPr>
          <w:rFonts w:asciiTheme="majorBidi" w:hAnsiTheme="majorBidi" w:cstheme="majorBidi"/>
        </w:rPr>
        <w:t xml:space="preserve"> through its statutory bodies. </w:t>
      </w:r>
      <w:proofErr w:type="gramStart"/>
      <w:r>
        <w:rPr>
          <w:rFonts w:asciiTheme="majorBidi" w:hAnsiTheme="majorBidi" w:cstheme="majorBidi"/>
        </w:rPr>
        <w:t>i.e</w:t>
      </w:r>
      <w:proofErr w:type="gramEnd"/>
      <w:r>
        <w:rPr>
          <w:rFonts w:asciiTheme="majorBidi" w:hAnsiTheme="majorBidi" w:cstheme="majorBidi"/>
        </w:rPr>
        <w:t xml:space="preserve">. Academic Council and Syndicate and implemented </w:t>
      </w:r>
      <w:proofErr w:type="spellStart"/>
      <w:r>
        <w:rPr>
          <w:rFonts w:asciiTheme="majorBidi" w:hAnsiTheme="majorBidi" w:cstheme="majorBidi"/>
        </w:rPr>
        <w:t>w.e.f</w:t>
      </w:r>
      <w:proofErr w:type="spellEnd"/>
      <w:r>
        <w:rPr>
          <w:rFonts w:asciiTheme="majorBidi" w:hAnsiTheme="majorBidi" w:cstheme="majorBidi"/>
        </w:rPr>
        <w:t>. Fall 2023.</w:t>
      </w:r>
    </w:p>
    <w:p w14:paraId="3CD0FA6C" w14:textId="5DB4C5F4" w:rsidR="007D6096" w:rsidRPr="00895F56" w:rsidRDefault="00D101A1" w:rsidP="00D101A1">
      <w:pPr>
        <w:pStyle w:val="ListParagraph"/>
        <w:numPr>
          <w:ilvl w:val="0"/>
          <w:numId w:val="33"/>
        </w:numPr>
        <w:ind w:left="450" w:hanging="450"/>
        <w:rPr>
          <w:rFonts w:asciiTheme="majorBidi" w:hAnsiTheme="majorBidi" w:cstheme="majorBidi"/>
          <w:b/>
          <w:bCs/>
        </w:rPr>
      </w:pPr>
      <w:bookmarkStart w:id="10" w:name="_Hlk183684129"/>
      <w:r w:rsidRPr="00895F56">
        <w:rPr>
          <w:rFonts w:asciiTheme="majorBidi" w:hAnsiTheme="majorBidi" w:cstheme="majorBidi"/>
          <w:b/>
          <w:bCs/>
        </w:rPr>
        <w:t>ANTI-PLAGIARISM POLICY, 2023 (REVISED)</w:t>
      </w:r>
      <w:bookmarkEnd w:id="10"/>
    </w:p>
    <w:p w14:paraId="1FAC9989" w14:textId="58C925D7" w:rsidR="006A391E" w:rsidRPr="005B6144" w:rsidRDefault="00D101A1" w:rsidP="00335A4E">
      <w:pPr>
        <w:jc w:val="both"/>
        <w:rPr>
          <w:rFonts w:asciiTheme="majorBidi" w:hAnsiTheme="majorBidi" w:cstheme="majorBidi"/>
        </w:rPr>
      </w:pPr>
      <w:r w:rsidRPr="005B6144">
        <w:rPr>
          <w:rFonts w:asciiTheme="majorBidi" w:hAnsiTheme="majorBidi" w:cstheme="majorBidi"/>
        </w:rPr>
        <w:t>​​​​​​​​​​​</w:t>
      </w:r>
      <w:r w:rsidR="006A391E" w:rsidRPr="005B6144">
        <w:rPr>
          <w:rFonts w:asciiTheme="majorBidi" w:hAnsiTheme="majorBidi" w:cstheme="majorBidi"/>
        </w:rPr>
        <w:t xml:space="preserve">Plagiarism Chambers Dictionary defines a plagiarist as a kind of thief "one who steals the thoughts or writings of others and gives them out as his [sic] own". When this is also used for gain in the University to gain credits for a module </w:t>
      </w:r>
      <w:proofErr w:type="gramStart"/>
      <w:r w:rsidR="006A391E" w:rsidRPr="005B6144">
        <w:rPr>
          <w:rFonts w:asciiTheme="majorBidi" w:hAnsiTheme="majorBidi" w:cstheme="majorBidi"/>
        </w:rPr>
        <w:t>or ​modules</w:t>
      </w:r>
      <w:proofErr w:type="gramEnd"/>
      <w:r w:rsidR="006A391E" w:rsidRPr="005B6144">
        <w:rPr>
          <w:rFonts w:asciiTheme="majorBidi" w:hAnsiTheme="majorBidi" w:cstheme="majorBidi"/>
        </w:rPr>
        <w:t xml:space="preserve"> then an additional dimension of dishonesty is added. Anti-</w:t>
      </w:r>
      <w:r w:rsidR="000E65A1" w:rsidRPr="005B6144">
        <w:rPr>
          <w:rFonts w:asciiTheme="majorBidi" w:hAnsiTheme="majorBidi" w:cstheme="majorBidi"/>
        </w:rPr>
        <w:t>Plagiarism</w:t>
      </w:r>
      <w:r w:rsidR="006A391E" w:rsidRPr="005B6144">
        <w:rPr>
          <w:rFonts w:asciiTheme="majorBidi" w:hAnsiTheme="majorBidi" w:cstheme="majorBidi"/>
        </w:rPr>
        <w:t xml:space="preserve"> Policy (Version 2.0) is available at the following link:</w:t>
      </w:r>
    </w:p>
    <w:p w14:paraId="137ED190" w14:textId="769ADE5D" w:rsidR="001152F4" w:rsidRPr="005B6144" w:rsidRDefault="005A5C18">
      <w:pPr>
        <w:rPr>
          <w:rStyle w:val="Hyperlink"/>
          <w:rFonts w:asciiTheme="majorBidi" w:hAnsiTheme="majorBidi" w:cstheme="majorBidi"/>
        </w:rPr>
      </w:pPr>
      <w:hyperlink r:id="rId13" w:history="1">
        <w:r w:rsidR="001152F4" w:rsidRPr="005B6144">
          <w:rPr>
            <w:rStyle w:val="Hyperlink"/>
            <w:rFonts w:asciiTheme="majorBidi" w:hAnsiTheme="majorBidi" w:cstheme="majorBidi"/>
          </w:rPr>
          <w:t>https://www.hec.gov.pk/english/policies/Pages/Plagiarism.aspx</w:t>
        </w:r>
      </w:hyperlink>
    </w:p>
    <w:p w14:paraId="4D8A9A2E" w14:textId="627C4EC0" w:rsidR="00335A4E" w:rsidRPr="005B6144" w:rsidRDefault="00335A4E" w:rsidP="00864063">
      <w:pPr>
        <w:jc w:val="both"/>
        <w:rPr>
          <w:rFonts w:asciiTheme="majorBidi" w:hAnsiTheme="majorBidi" w:cstheme="majorBidi"/>
        </w:rPr>
      </w:pPr>
      <w:r>
        <w:rPr>
          <w:rFonts w:asciiTheme="majorBidi" w:hAnsiTheme="majorBidi" w:cstheme="majorBidi"/>
        </w:rPr>
        <w:t xml:space="preserve">The University of Agriculture Peshawar has adopted the HEC </w:t>
      </w:r>
      <w:r w:rsidRPr="00335A4E">
        <w:rPr>
          <w:rFonts w:asciiTheme="majorBidi" w:hAnsiTheme="majorBidi" w:cstheme="majorBidi"/>
        </w:rPr>
        <w:t>Anti-Plagiarism Policy, 2023 (Revised)</w:t>
      </w:r>
      <w:r>
        <w:rPr>
          <w:rFonts w:asciiTheme="majorBidi" w:hAnsiTheme="majorBidi" w:cstheme="majorBidi"/>
        </w:rPr>
        <w:t xml:space="preserve"> through its statutory bodies. </w:t>
      </w:r>
      <w:proofErr w:type="gramStart"/>
      <w:r>
        <w:rPr>
          <w:rFonts w:asciiTheme="majorBidi" w:hAnsiTheme="majorBidi" w:cstheme="majorBidi"/>
        </w:rPr>
        <w:t>i.e</w:t>
      </w:r>
      <w:proofErr w:type="gramEnd"/>
      <w:r>
        <w:rPr>
          <w:rFonts w:asciiTheme="majorBidi" w:hAnsiTheme="majorBidi" w:cstheme="majorBidi"/>
        </w:rPr>
        <w:t>. Academic Council and Syndicate and implemented strictly.</w:t>
      </w:r>
    </w:p>
    <w:p w14:paraId="4B96F342" w14:textId="0984BB9B" w:rsidR="002E2E6D" w:rsidRPr="00864063" w:rsidRDefault="00177511" w:rsidP="00D101A1">
      <w:pPr>
        <w:pStyle w:val="ListParagraph"/>
        <w:numPr>
          <w:ilvl w:val="0"/>
          <w:numId w:val="33"/>
        </w:numPr>
        <w:ind w:left="450" w:hanging="450"/>
        <w:rPr>
          <w:rFonts w:asciiTheme="majorBidi" w:hAnsiTheme="majorBidi" w:cstheme="majorBidi"/>
          <w:color w:val="FF0000"/>
        </w:rPr>
      </w:pPr>
      <w:bookmarkStart w:id="11" w:name="_Hlk183684181"/>
      <w:r w:rsidRPr="00864063">
        <w:rPr>
          <w:rFonts w:asciiTheme="majorBidi" w:hAnsiTheme="majorBidi" w:cstheme="majorBidi"/>
          <w:b/>
          <w:bCs/>
        </w:rPr>
        <w:t>CONFLICT OF INTEREST POLICY</w:t>
      </w:r>
      <w:bookmarkEnd w:id="11"/>
      <w:r>
        <w:rPr>
          <w:rFonts w:asciiTheme="majorBidi" w:hAnsiTheme="majorBidi" w:cstheme="majorBidi"/>
          <w:b/>
          <w:bCs/>
        </w:rPr>
        <w:t xml:space="preserve"> OF </w:t>
      </w:r>
      <w:r w:rsidRPr="00864063">
        <w:rPr>
          <w:rFonts w:asciiTheme="majorBidi" w:hAnsiTheme="majorBidi" w:cstheme="majorBidi"/>
          <w:b/>
          <w:bCs/>
        </w:rPr>
        <w:t>THE UNIVERSITY OF AGRICULTURE, PESHAWAR</w:t>
      </w:r>
    </w:p>
    <w:p w14:paraId="3D74E463" w14:textId="528221FA" w:rsidR="00704350" w:rsidRDefault="00864063" w:rsidP="00B352CB">
      <w:pPr>
        <w:jc w:val="both"/>
        <w:rPr>
          <w:rFonts w:eastAsia="Times New Roman" w:cs="Times New Roman"/>
        </w:rPr>
      </w:pPr>
      <w:r w:rsidRPr="00027F3A">
        <w:rPr>
          <w:rFonts w:eastAsia="Times New Roman" w:cs="Times New Roman"/>
        </w:rPr>
        <w:t>The purpose of this policy is to safeguard the interests of the University of Agriculture, Peshawar (</w:t>
      </w:r>
      <w:proofErr w:type="spellStart"/>
      <w:r w:rsidRPr="00027F3A">
        <w:rPr>
          <w:rFonts w:eastAsia="Times New Roman" w:cs="Times New Roman"/>
        </w:rPr>
        <w:t>UAP</w:t>
      </w:r>
      <w:proofErr w:type="spellEnd"/>
      <w:r w:rsidRPr="00027F3A">
        <w:rPr>
          <w:rFonts w:eastAsia="Times New Roman" w:cs="Times New Roman"/>
        </w:rPr>
        <w:t xml:space="preserve">), </w:t>
      </w:r>
      <w:proofErr w:type="gramStart"/>
      <w:r w:rsidRPr="00027F3A">
        <w:rPr>
          <w:rFonts w:eastAsia="Times New Roman" w:cs="Times New Roman"/>
        </w:rPr>
        <w:t>ensuring</w:t>
      </w:r>
      <w:proofErr w:type="gramEnd"/>
      <w:r w:rsidRPr="00027F3A">
        <w:rPr>
          <w:rFonts w:eastAsia="Times New Roman" w:cs="Times New Roman"/>
        </w:rPr>
        <w:t xml:space="preserve"> integrity in all university operations by promoting honest and transparent decision-making processes and task execution.</w:t>
      </w:r>
      <w:r w:rsidR="00B352CB">
        <w:rPr>
          <w:rFonts w:eastAsia="Times New Roman" w:cs="Times New Roman"/>
        </w:rPr>
        <w:t xml:space="preserve"> </w:t>
      </w:r>
    </w:p>
    <w:p w14:paraId="43E4B808" w14:textId="0E05E62E" w:rsidR="00CC7AB6" w:rsidRPr="00027F3A" w:rsidRDefault="00CC7AB6" w:rsidP="00D101A1">
      <w:pPr>
        <w:spacing w:after="100" w:afterAutospacing="1" w:line="240" w:lineRule="auto"/>
        <w:jc w:val="both"/>
        <w:rPr>
          <w:rFonts w:eastAsia="Times New Roman" w:cs="Times New Roman"/>
        </w:rPr>
      </w:pPr>
      <w:r w:rsidRPr="00027F3A">
        <w:rPr>
          <w:rFonts w:eastAsia="Times New Roman" w:cs="Times New Roman"/>
        </w:rPr>
        <w:t>This policy applies across all campuses, constituent colleges, and affiliated institutions of the university.</w:t>
      </w:r>
      <w:r>
        <w:rPr>
          <w:rFonts w:eastAsia="Times New Roman" w:cs="Times New Roman"/>
        </w:rPr>
        <w:t xml:space="preserve"> A</w:t>
      </w:r>
      <w:r w:rsidRPr="00027F3A">
        <w:rPr>
          <w:rFonts w:eastAsia="Times New Roman" w:cs="Times New Roman"/>
        </w:rPr>
        <w:t xml:space="preserve">ll individuals, committees, departments, and third parties as outlined in the scope </w:t>
      </w:r>
      <w:r w:rsidRPr="00027F3A">
        <w:rPr>
          <w:rFonts w:eastAsia="Times New Roman" w:cs="Times New Roman"/>
        </w:rPr>
        <w:lastRenderedPageBreak/>
        <w:t xml:space="preserve">must protect the </w:t>
      </w:r>
      <w:r>
        <w:rPr>
          <w:rFonts w:eastAsia="Times New Roman" w:cs="Times New Roman"/>
        </w:rPr>
        <w:t>U</w:t>
      </w:r>
      <w:r w:rsidRPr="00027F3A">
        <w:rPr>
          <w:rFonts w:eastAsia="Times New Roman" w:cs="Times New Roman"/>
        </w:rPr>
        <w:t>niversity's interests.</w:t>
      </w:r>
      <w:r>
        <w:rPr>
          <w:rFonts w:eastAsia="Times New Roman" w:cs="Times New Roman"/>
        </w:rPr>
        <w:t xml:space="preserve"> </w:t>
      </w:r>
      <w:r w:rsidRPr="00027F3A">
        <w:rPr>
          <w:rFonts w:eastAsia="Times New Roman" w:cs="Times New Roman"/>
        </w:rPr>
        <w:t>A conflict of interest arises when the roles or responsibilities held by any employee or associated person with the University conflict, or may potentially conflict, with personal, financial, or other benefits. This includes but is not limited to situations where:</w:t>
      </w:r>
    </w:p>
    <w:p w14:paraId="3874F35B" w14:textId="77777777" w:rsidR="00CC7AB6" w:rsidRPr="00027F3A" w:rsidRDefault="00CC7AB6" w:rsidP="00CC7AB6">
      <w:pPr>
        <w:numPr>
          <w:ilvl w:val="0"/>
          <w:numId w:val="28"/>
        </w:numPr>
        <w:spacing w:before="100" w:beforeAutospacing="1" w:after="100" w:afterAutospacing="1" w:line="240" w:lineRule="auto"/>
        <w:jc w:val="both"/>
        <w:rPr>
          <w:rFonts w:eastAsia="Times New Roman" w:cs="Times New Roman"/>
        </w:rPr>
      </w:pPr>
      <w:r w:rsidRPr="00027F3A">
        <w:rPr>
          <w:rFonts w:eastAsia="Times New Roman" w:cs="Times New Roman"/>
        </w:rPr>
        <w:t>Decisions, tasks, or actions favor personal interests over the university's interests.</w:t>
      </w:r>
    </w:p>
    <w:p w14:paraId="79A8CBD6" w14:textId="77777777" w:rsidR="00CC7AB6" w:rsidRPr="00027F3A" w:rsidRDefault="00CC7AB6" w:rsidP="00CC7AB6">
      <w:pPr>
        <w:numPr>
          <w:ilvl w:val="0"/>
          <w:numId w:val="28"/>
        </w:numPr>
        <w:spacing w:before="100" w:beforeAutospacing="1" w:after="100" w:afterAutospacing="1" w:line="240" w:lineRule="auto"/>
        <w:jc w:val="both"/>
        <w:rPr>
          <w:rFonts w:eastAsia="Times New Roman" w:cs="Times New Roman"/>
        </w:rPr>
      </w:pPr>
      <w:r w:rsidRPr="00027F3A">
        <w:rPr>
          <w:rFonts w:eastAsia="Times New Roman" w:cs="Times New Roman"/>
        </w:rPr>
        <w:t>The University's goodwill or reputation is compromised.</w:t>
      </w:r>
    </w:p>
    <w:p w14:paraId="5BA0D284" w14:textId="77777777" w:rsidR="00CC7AB6" w:rsidRPr="00027F3A" w:rsidRDefault="00CC7AB6" w:rsidP="00CC7AB6">
      <w:pPr>
        <w:numPr>
          <w:ilvl w:val="0"/>
          <w:numId w:val="28"/>
        </w:numPr>
        <w:spacing w:before="100" w:beforeAutospacing="1" w:after="100" w:afterAutospacing="1" w:line="240" w:lineRule="auto"/>
        <w:jc w:val="both"/>
        <w:rPr>
          <w:rFonts w:eastAsia="Times New Roman" w:cs="Times New Roman"/>
        </w:rPr>
      </w:pPr>
      <w:r w:rsidRPr="00027F3A">
        <w:rPr>
          <w:rFonts w:eastAsia="Times New Roman" w:cs="Times New Roman"/>
        </w:rPr>
        <w:t>Ethical codes or standards of the University are breached.</w:t>
      </w:r>
    </w:p>
    <w:p w14:paraId="43B902DF" w14:textId="77777777" w:rsidR="00CC7AB6" w:rsidRPr="00027F3A" w:rsidRDefault="00CC7AB6" w:rsidP="00CC7AB6">
      <w:pPr>
        <w:numPr>
          <w:ilvl w:val="0"/>
          <w:numId w:val="28"/>
        </w:numPr>
        <w:spacing w:before="100" w:beforeAutospacing="1" w:after="100" w:afterAutospacing="1" w:line="240" w:lineRule="auto"/>
        <w:jc w:val="both"/>
        <w:rPr>
          <w:rFonts w:eastAsia="Times New Roman" w:cs="Times New Roman"/>
        </w:rPr>
      </w:pPr>
      <w:r w:rsidRPr="00027F3A">
        <w:rPr>
          <w:rFonts w:eastAsia="Times New Roman" w:cs="Times New Roman"/>
        </w:rPr>
        <w:t>Societal, moral, or ethical values are violated.</w:t>
      </w:r>
    </w:p>
    <w:p w14:paraId="2BAFF496" w14:textId="77777777" w:rsidR="00CC7AB6" w:rsidRPr="00027F3A" w:rsidRDefault="00CC7AB6" w:rsidP="00CC7AB6">
      <w:pPr>
        <w:spacing w:before="100" w:beforeAutospacing="1" w:after="100" w:afterAutospacing="1" w:line="240" w:lineRule="auto"/>
        <w:jc w:val="both"/>
        <w:rPr>
          <w:rFonts w:eastAsia="Times New Roman" w:cs="Times New Roman"/>
        </w:rPr>
      </w:pPr>
      <w:r w:rsidRPr="00027F3A">
        <w:rPr>
          <w:rFonts w:eastAsia="Times New Roman" w:cs="Times New Roman"/>
        </w:rPr>
        <w:t>Employees and associated persons are therefore required to make impartial decisions and act solely in the University's best interest. Conflicts of interest may be classified as financial or non-financial:</w:t>
      </w:r>
    </w:p>
    <w:p w14:paraId="1846F496" w14:textId="77777777" w:rsidR="00CC7AB6" w:rsidRPr="00027F3A" w:rsidRDefault="00CC7AB6" w:rsidP="00CC7AB6">
      <w:pPr>
        <w:numPr>
          <w:ilvl w:val="0"/>
          <w:numId w:val="29"/>
        </w:numPr>
        <w:spacing w:before="100" w:beforeAutospacing="1" w:after="100" w:afterAutospacing="1" w:line="240" w:lineRule="auto"/>
        <w:jc w:val="both"/>
        <w:rPr>
          <w:rFonts w:eastAsia="Times New Roman" w:cs="Times New Roman"/>
        </w:rPr>
      </w:pPr>
      <w:r w:rsidRPr="00027F3A">
        <w:rPr>
          <w:rFonts w:eastAsia="Times New Roman" w:cs="Times New Roman"/>
          <w:b/>
          <w:bCs/>
        </w:rPr>
        <w:t>Financial Conflicts</w:t>
      </w:r>
      <w:r w:rsidRPr="00027F3A">
        <w:rPr>
          <w:rFonts w:eastAsia="Times New Roman" w:cs="Times New Roman"/>
        </w:rPr>
        <w:t>: Personal financial gain or financial benefit extended to a close individual or relative.</w:t>
      </w:r>
    </w:p>
    <w:p w14:paraId="7521ED04" w14:textId="77777777" w:rsidR="00CC7AB6" w:rsidRPr="00027F3A" w:rsidRDefault="00CC7AB6" w:rsidP="00CC7AB6">
      <w:pPr>
        <w:numPr>
          <w:ilvl w:val="0"/>
          <w:numId w:val="29"/>
        </w:numPr>
        <w:spacing w:before="100" w:beforeAutospacing="1" w:after="100" w:afterAutospacing="1" w:line="240" w:lineRule="auto"/>
        <w:jc w:val="both"/>
        <w:rPr>
          <w:rFonts w:eastAsia="Times New Roman" w:cs="Times New Roman"/>
        </w:rPr>
      </w:pPr>
      <w:r w:rsidRPr="00027F3A">
        <w:rPr>
          <w:rFonts w:eastAsia="Times New Roman" w:cs="Times New Roman"/>
          <w:b/>
          <w:bCs/>
        </w:rPr>
        <w:t>Non-financial Conflicts</w:t>
      </w:r>
      <w:r w:rsidRPr="00027F3A">
        <w:rPr>
          <w:rFonts w:eastAsia="Times New Roman" w:cs="Times New Roman"/>
        </w:rPr>
        <w:t>: Personal gain or benefit extended to a close individual or relative, such as career enhancement, gifts, privileges, or other non-monetary forms of benefit.</w:t>
      </w:r>
    </w:p>
    <w:p w14:paraId="61E80E83" w14:textId="77777777" w:rsidR="00CC7AB6" w:rsidRDefault="00CC7AB6" w:rsidP="00CC7AB6">
      <w:pPr>
        <w:spacing w:before="100" w:beforeAutospacing="1" w:after="100" w:afterAutospacing="1" w:line="240" w:lineRule="auto"/>
        <w:jc w:val="both"/>
        <w:rPr>
          <w:rFonts w:eastAsia="Times New Roman" w:cs="Times New Roman"/>
        </w:rPr>
      </w:pPr>
      <w:r w:rsidRPr="00027F3A">
        <w:rPr>
          <w:rFonts w:eastAsia="Times New Roman" w:cs="Times New Roman"/>
        </w:rPr>
        <w:t>The University of Agriculture, Peshawar, is committed to fostering an environment of honesty and transparency. All stakeholders, including students, faculty members, officers, researchers, staff, and third-party collaborators, are encouraged to disclose any conflicts of interest. This ensures adherence to the University's Vision and Mission and compliance with its statutes and governing framework.</w:t>
      </w:r>
    </w:p>
    <w:p w14:paraId="655E5DC4" w14:textId="325B9253" w:rsidR="00CC7AB6" w:rsidRDefault="00CC7AB6" w:rsidP="00CC7AB6">
      <w:pPr>
        <w:spacing w:before="100" w:beforeAutospacing="1" w:after="100" w:afterAutospacing="1" w:line="240" w:lineRule="auto"/>
        <w:jc w:val="both"/>
        <w:rPr>
          <w:rFonts w:eastAsia="Times New Roman" w:cs="Times New Roman"/>
        </w:rPr>
      </w:pPr>
      <w:r>
        <w:rPr>
          <w:rFonts w:eastAsia="Times New Roman" w:cs="Times New Roman"/>
        </w:rPr>
        <w:t xml:space="preserve">The above Conflict of </w:t>
      </w:r>
      <w:r w:rsidRPr="00CC7AB6">
        <w:rPr>
          <w:rFonts w:eastAsia="Times New Roman" w:cs="Times New Roman"/>
        </w:rPr>
        <w:t xml:space="preserve">Interest Policy of The University of Agriculture, Peshawar </w:t>
      </w:r>
      <w:r>
        <w:rPr>
          <w:rFonts w:eastAsia="Times New Roman" w:cs="Times New Roman"/>
        </w:rPr>
        <w:t>has been approved by the Syndicate in its ---meeting held on ---- and is available on the following link:</w:t>
      </w:r>
    </w:p>
    <w:p w14:paraId="14108736" w14:textId="441DDAFC" w:rsidR="0019304E" w:rsidRPr="009A7802" w:rsidRDefault="0019304E" w:rsidP="00CC7AB6">
      <w:pPr>
        <w:spacing w:before="100" w:beforeAutospacing="1" w:after="100" w:afterAutospacing="1" w:line="240" w:lineRule="auto"/>
        <w:jc w:val="both"/>
        <w:rPr>
          <w:rFonts w:asciiTheme="majorBidi" w:hAnsiTheme="majorBidi" w:cstheme="majorBidi"/>
          <w:bCs/>
        </w:rPr>
      </w:pPr>
      <w:r>
        <w:rPr>
          <w:rFonts w:asciiTheme="majorBidi" w:hAnsiTheme="majorBidi" w:cstheme="majorBidi"/>
          <w:b/>
          <w:bCs/>
        </w:rPr>
        <w:t xml:space="preserve">14. </w:t>
      </w:r>
      <w:r w:rsidR="00177511">
        <w:rPr>
          <w:rFonts w:asciiTheme="majorBidi" w:hAnsiTheme="majorBidi" w:cstheme="majorBidi"/>
          <w:b/>
          <w:bCs/>
        </w:rPr>
        <w:t>RESEARCH PUBLICATIONS AND JOURNAL POLICY</w:t>
      </w:r>
    </w:p>
    <w:p w14:paraId="5E0921C1" w14:textId="4DEBD48F" w:rsidR="0019304E" w:rsidRDefault="009A7802" w:rsidP="009A7802">
      <w:pPr>
        <w:spacing w:before="100" w:beforeAutospacing="1" w:after="100" w:afterAutospacing="1" w:line="240" w:lineRule="auto"/>
        <w:rPr>
          <w:rFonts w:eastAsia="Times New Roman" w:cs="Times New Roman"/>
          <w:bCs/>
        </w:rPr>
      </w:pPr>
      <w:r w:rsidRPr="009A7802">
        <w:rPr>
          <w:rFonts w:eastAsia="Times New Roman" w:cs="Times New Roman"/>
        </w:rPr>
        <w:t xml:space="preserve">The University is following the HEC </w:t>
      </w:r>
      <w:r w:rsidRPr="009A7802">
        <w:rPr>
          <w:rFonts w:eastAsia="Times New Roman" w:cs="Times New Roman"/>
          <w:bCs/>
        </w:rPr>
        <w:t>Publications and Journal Policy</w:t>
      </w:r>
      <w:r>
        <w:rPr>
          <w:rFonts w:eastAsia="Times New Roman" w:cs="Times New Roman"/>
          <w:bCs/>
        </w:rPr>
        <w:t xml:space="preserve"> updated from time to time and available on </w:t>
      </w:r>
      <w:proofErr w:type="spellStart"/>
      <w:r>
        <w:rPr>
          <w:rFonts w:eastAsia="Times New Roman" w:cs="Times New Roman"/>
          <w:bCs/>
        </w:rPr>
        <w:t>HEC’s</w:t>
      </w:r>
      <w:proofErr w:type="spellEnd"/>
      <w:r>
        <w:rPr>
          <w:rFonts w:eastAsia="Times New Roman" w:cs="Times New Roman"/>
          <w:bCs/>
        </w:rPr>
        <w:t xml:space="preserve"> Official Website on the following link: </w:t>
      </w:r>
      <w:hyperlink r:id="rId14" w:history="1">
        <w:r w:rsidRPr="001B6A9A">
          <w:rPr>
            <w:rStyle w:val="Hyperlink"/>
            <w:rFonts w:eastAsia="Times New Roman" w:cs="Times New Roman"/>
            <w:bCs/>
          </w:rPr>
          <w:t>https://www.hec.gov.pk/english/services/faculty/journals/Pages/default.aspx</w:t>
        </w:r>
      </w:hyperlink>
      <w:r>
        <w:rPr>
          <w:rFonts w:eastAsia="Times New Roman" w:cs="Times New Roman"/>
          <w:bCs/>
        </w:rPr>
        <w:t xml:space="preserve"> </w:t>
      </w:r>
    </w:p>
    <w:p w14:paraId="2262BB91" w14:textId="77777777" w:rsidR="00C11763" w:rsidRDefault="00C11763" w:rsidP="009A7802">
      <w:pPr>
        <w:spacing w:before="100" w:beforeAutospacing="1" w:after="100" w:afterAutospacing="1" w:line="240" w:lineRule="auto"/>
        <w:rPr>
          <w:rFonts w:eastAsia="Times New Roman" w:cs="Times New Roman"/>
          <w:bCs/>
        </w:rPr>
      </w:pPr>
    </w:p>
    <w:p w14:paraId="40C2797A" w14:textId="62737F65" w:rsidR="00C11763" w:rsidRDefault="00C11763" w:rsidP="009A7802">
      <w:pPr>
        <w:spacing w:before="100" w:beforeAutospacing="1" w:after="100" w:afterAutospacing="1" w:line="240" w:lineRule="auto"/>
        <w:rPr>
          <w:rFonts w:eastAsia="Times New Roman" w:cs="Times New Roman"/>
          <w:bCs/>
        </w:rPr>
      </w:pP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(Prepared by)</w:t>
      </w:r>
    </w:p>
    <w:p w14:paraId="330503E7" w14:textId="77777777" w:rsidR="00C11763" w:rsidRDefault="00C11763" w:rsidP="009A7802">
      <w:pPr>
        <w:spacing w:before="100" w:beforeAutospacing="1" w:after="100" w:afterAutospacing="1" w:line="240" w:lineRule="auto"/>
        <w:rPr>
          <w:rFonts w:eastAsia="Times New Roman" w:cs="Times New Roman"/>
          <w:bCs/>
        </w:rPr>
      </w:pPr>
    </w:p>
    <w:p w14:paraId="7FBB01F3" w14:textId="6C92F215" w:rsidR="00C11763" w:rsidRDefault="00C11763" w:rsidP="00C11763">
      <w:pPr>
        <w:spacing w:after="0" w:line="240" w:lineRule="auto"/>
        <w:jc w:val="right"/>
        <w:rPr>
          <w:rFonts w:eastAsia="Times New Roman" w:cs="Times New Roman"/>
          <w:bCs/>
        </w:rPr>
      </w:pPr>
      <w:r>
        <w:rPr>
          <w:rFonts w:eastAsia="Times New Roman" w:cs="Times New Roman"/>
          <w:bCs/>
        </w:rPr>
        <w:t>Dr. Muhammad Bilal</w:t>
      </w:r>
    </w:p>
    <w:p w14:paraId="4446D62A" w14:textId="5487BEEC" w:rsidR="00C11763" w:rsidRDefault="00C11763" w:rsidP="00C11763">
      <w:pPr>
        <w:spacing w:after="0" w:line="240" w:lineRule="auto"/>
        <w:jc w:val="right"/>
        <w:rPr>
          <w:rFonts w:eastAsia="Times New Roman" w:cs="Times New Roman"/>
          <w:bCs/>
        </w:rPr>
      </w:pPr>
      <w:r>
        <w:rPr>
          <w:rFonts w:eastAsia="Times New Roman" w:cs="Times New Roman"/>
          <w:bCs/>
        </w:rPr>
        <w:t>Director Quality Assurance</w:t>
      </w:r>
    </w:p>
    <w:p w14:paraId="5C5DEDE3" w14:textId="23B0DBA5" w:rsidR="00C11763" w:rsidRPr="009A7802" w:rsidRDefault="00C11763" w:rsidP="00C11763">
      <w:pPr>
        <w:spacing w:after="0" w:line="240" w:lineRule="auto"/>
        <w:jc w:val="right"/>
        <w:rPr>
          <w:rFonts w:eastAsia="Times New Roman" w:cs="Times New Roman"/>
        </w:rPr>
      </w:pPr>
      <w:r>
        <w:rPr>
          <w:rFonts w:eastAsia="Times New Roman" w:cs="Times New Roman"/>
          <w:bCs/>
        </w:rPr>
        <w:t>The University of Agriculture, Peshawar</w:t>
      </w:r>
    </w:p>
    <w:p w14:paraId="63C9C180" w14:textId="77777777" w:rsidR="00CC7AB6" w:rsidRPr="00B352CB" w:rsidRDefault="00CC7AB6" w:rsidP="00B352CB">
      <w:pPr>
        <w:jc w:val="both"/>
        <w:rPr>
          <w:rFonts w:eastAsia="Times New Roman" w:cs="Times New Roman"/>
        </w:rPr>
      </w:pPr>
      <w:bookmarkStart w:id="12" w:name="_GoBack"/>
      <w:bookmarkEnd w:id="12"/>
    </w:p>
    <w:sectPr w:rsidR="00CC7AB6" w:rsidRPr="00B352CB" w:rsidSect="0022142A">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66A45" w14:textId="77777777" w:rsidR="005A5C18" w:rsidRDefault="005A5C18" w:rsidP="00477292">
      <w:pPr>
        <w:spacing w:after="0" w:line="240" w:lineRule="auto"/>
      </w:pPr>
      <w:r>
        <w:separator/>
      </w:r>
    </w:p>
  </w:endnote>
  <w:endnote w:type="continuationSeparator" w:id="0">
    <w:p w14:paraId="3939AF0B" w14:textId="77777777" w:rsidR="005A5C18" w:rsidRDefault="005A5C18" w:rsidP="0047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9005" w14:textId="24C92BA9" w:rsidR="00E23C6E" w:rsidRDefault="00E23C6E">
    <w:pPr>
      <w:pStyle w:val="Footer"/>
      <w:jc w:val="center"/>
    </w:pPr>
  </w:p>
  <w:p w14:paraId="1B1AB80F" w14:textId="77777777" w:rsidR="00E23C6E" w:rsidRDefault="00E23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94392"/>
      <w:docPartObj>
        <w:docPartGallery w:val="Page Numbers (Bottom of Page)"/>
        <w:docPartUnique/>
      </w:docPartObj>
    </w:sdtPr>
    <w:sdtEndPr>
      <w:rPr>
        <w:noProof/>
      </w:rPr>
    </w:sdtEndPr>
    <w:sdtContent>
      <w:p w14:paraId="45CE00B0" w14:textId="2EEC20FC" w:rsidR="00E23C6E" w:rsidRDefault="00E23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FBE8E" w14:textId="77777777" w:rsidR="00E23C6E" w:rsidRDefault="00E23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95363"/>
      <w:docPartObj>
        <w:docPartGallery w:val="Page Numbers (Bottom of Page)"/>
        <w:docPartUnique/>
      </w:docPartObj>
    </w:sdtPr>
    <w:sdtEndPr>
      <w:rPr>
        <w:noProof/>
      </w:rPr>
    </w:sdtEndPr>
    <w:sdtContent>
      <w:p w14:paraId="3A2D8947" w14:textId="77777777" w:rsidR="00E23C6E" w:rsidRDefault="00E23C6E">
        <w:pPr>
          <w:pStyle w:val="Footer"/>
          <w:jc w:val="center"/>
        </w:pPr>
        <w:r>
          <w:fldChar w:fldCharType="begin"/>
        </w:r>
        <w:r>
          <w:instrText xml:space="preserve"> PAGE   \* MERGEFORMAT </w:instrText>
        </w:r>
        <w:r>
          <w:fldChar w:fldCharType="separate"/>
        </w:r>
        <w:r w:rsidR="00D46CF8">
          <w:rPr>
            <w:noProof/>
          </w:rPr>
          <w:t>12</w:t>
        </w:r>
        <w:r>
          <w:rPr>
            <w:noProof/>
          </w:rPr>
          <w:fldChar w:fldCharType="end"/>
        </w:r>
      </w:p>
    </w:sdtContent>
  </w:sdt>
  <w:p w14:paraId="7FF84AA5" w14:textId="77777777" w:rsidR="00E23C6E" w:rsidRDefault="00E23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0064B" w14:textId="77777777" w:rsidR="005A5C18" w:rsidRDefault="005A5C18" w:rsidP="00477292">
      <w:pPr>
        <w:spacing w:after="0" w:line="240" w:lineRule="auto"/>
      </w:pPr>
      <w:r>
        <w:separator/>
      </w:r>
    </w:p>
  </w:footnote>
  <w:footnote w:type="continuationSeparator" w:id="0">
    <w:p w14:paraId="0341BFBD" w14:textId="77777777" w:rsidR="005A5C18" w:rsidRDefault="005A5C18" w:rsidP="004772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869"/>
    <w:multiLevelType w:val="hybridMultilevel"/>
    <w:tmpl w:val="D5D04234"/>
    <w:lvl w:ilvl="0" w:tplc="3F4CD8FE">
      <w:start w:val="1"/>
      <w:numFmt w:val="low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6A10531"/>
    <w:multiLevelType w:val="multilevel"/>
    <w:tmpl w:val="B592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2478D"/>
    <w:multiLevelType w:val="multilevel"/>
    <w:tmpl w:val="4E2E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E6DA5"/>
    <w:multiLevelType w:val="hybridMultilevel"/>
    <w:tmpl w:val="62F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414B7"/>
    <w:multiLevelType w:val="hybridMultilevel"/>
    <w:tmpl w:val="EB886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C6782"/>
    <w:multiLevelType w:val="hybridMultilevel"/>
    <w:tmpl w:val="86DE63DA"/>
    <w:lvl w:ilvl="0" w:tplc="7B3C52FA">
      <w:start w:val="4"/>
      <w:numFmt w:val="decimal"/>
      <w:lvlText w:val="%1."/>
      <w:lvlJc w:val="left"/>
      <w:pPr>
        <w:ind w:left="720" w:hanging="360"/>
      </w:pPr>
      <w:rPr>
        <w:rFonts w:hint="default"/>
        <w:b/>
        <w:bCs/>
      </w:rPr>
    </w:lvl>
    <w:lvl w:ilvl="1" w:tplc="DDE8C69A">
      <w:start w:val="1"/>
      <w:numFmt w:val="decimal"/>
      <w:lvlText w:val="4. %2"/>
      <w:lvlJc w:val="left"/>
      <w:pPr>
        <w:ind w:left="1440" w:hanging="360"/>
      </w:pPr>
      <w:rPr>
        <w:rFonts w:hint="default"/>
      </w:rPr>
    </w:lvl>
    <w:lvl w:ilvl="2" w:tplc="7F8477B8">
      <w:start w:val="4"/>
      <w:numFmt w:val="decimal"/>
      <w:lvlText w:val="%3.6.1"/>
      <w:lvlJc w:val="righ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917F5"/>
    <w:multiLevelType w:val="multilevel"/>
    <w:tmpl w:val="93DE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BE5BCA"/>
    <w:multiLevelType w:val="hybridMultilevel"/>
    <w:tmpl w:val="4F3C31A4"/>
    <w:lvl w:ilvl="0" w:tplc="E4564B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F024E"/>
    <w:multiLevelType w:val="multilevel"/>
    <w:tmpl w:val="29AC1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74245"/>
    <w:multiLevelType w:val="hybridMultilevel"/>
    <w:tmpl w:val="DC1A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D5C5A"/>
    <w:multiLevelType w:val="hybridMultilevel"/>
    <w:tmpl w:val="23DAC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1C0C74"/>
    <w:multiLevelType w:val="multilevel"/>
    <w:tmpl w:val="FC8E76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12E1B23"/>
    <w:multiLevelType w:val="multilevel"/>
    <w:tmpl w:val="5AC47FC4"/>
    <w:lvl w:ilvl="0">
      <w:start w:val="1"/>
      <w:numFmt w:val="lowerRoman"/>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DE71CE"/>
    <w:multiLevelType w:val="hybridMultilevel"/>
    <w:tmpl w:val="99BC3CC0"/>
    <w:lvl w:ilvl="0" w:tplc="4A2E2126">
      <w:start w:val="1"/>
      <w:numFmt w:val="decimal"/>
      <w:lvlText w:val="%1."/>
      <w:lvlJc w:val="left"/>
      <w:pPr>
        <w:ind w:left="99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A51347"/>
    <w:multiLevelType w:val="hybridMultilevel"/>
    <w:tmpl w:val="68389A9C"/>
    <w:lvl w:ilvl="0" w:tplc="BD2230E6">
      <w:start w:val="8"/>
      <w:numFmt w:val="decimal"/>
      <w:lvlText w:val="%1."/>
      <w:lvlJc w:val="left"/>
      <w:pPr>
        <w:ind w:left="99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73894"/>
    <w:multiLevelType w:val="multilevel"/>
    <w:tmpl w:val="A6A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C72244"/>
    <w:multiLevelType w:val="multilevel"/>
    <w:tmpl w:val="ABD23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6E5A22"/>
    <w:multiLevelType w:val="hybridMultilevel"/>
    <w:tmpl w:val="7B444D5A"/>
    <w:lvl w:ilvl="0" w:tplc="03506C1A">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D11B6"/>
    <w:multiLevelType w:val="multilevel"/>
    <w:tmpl w:val="A04C0B48"/>
    <w:lvl w:ilvl="0">
      <w:start w:val="1"/>
      <w:numFmt w:val="lowerRoman"/>
      <w:lvlText w:val="%1."/>
      <w:lvlJc w:val="left"/>
      <w:pPr>
        <w:tabs>
          <w:tab w:val="num" w:pos="720"/>
        </w:tabs>
        <w:ind w:left="720" w:hanging="360"/>
      </w:pPr>
      <w:rPr>
        <w:rFonts w:asciiTheme="majorBidi" w:eastAsiaTheme="minorHAnsi" w:hAnsiTheme="majorBidi" w:cstheme="maj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223F66"/>
    <w:multiLevelType w:val="hybridMultilevel"/>
    <w:tmpl w:val="01E895D4"/>
    <w:lvl w:ilvl="0" w:tplc="FFFFFFFF">
      <w:start w:val="4"/>
      <w:numFmt w:val="decimal"/>
      <w:lvlText w:val="%1"/>
      <w:lvlJc w:val="left"/>
      <w:pPr>
        <w:ind w:left="720" w:hanging="360"/>
      </w:pPr>
      <w:rPr>
        <w:rFonts w:hint="default"/>
        <w:b/>
        <w:bCs/>
      </w:rPr>
    </w:lvl>
    <w:lvl w:ilvl="1" w:tplc="FFFFFFFF">
      <w:start w:val="1"/>
      <w:numFmt w:val="decimal"/>
      <w:lvlText w:val="4. %2"/>
      <w:lvlJc w:val="left"/>
      <w:pPr>
        <w:ind w:left="1440" w:hanging="360"/>
      </w:pPr>
      <w:rPr>
        <w:rFonts w:hint="default"/>
      </w:rPr>
    </w:lvl>
    <w:lvl w:ilvl="2" w:tplc="51CEE102">
      <w:start w:val="1"/>
      <w:numFmt w:val="lowerRoman"/>
      <w:lvlText w:val="%3."/>
      <w:lvlJc w:val="left"/>
      <w:pPr>
        <w:ind w:left="2340" w:hanging="360"/>
      </w:pPr>
      <w:rPr>
        <w:rFonts w:hint="default"/>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A6960DE"/>
    <w:multiLevelType w:val="hybridMultilevel"/>
    <w:tmpl w:val="93FA459E"/>
    <w:lvl w:ilvl="0" w:tplc="7B3C52FA">
      <w:start w:val="4"/>
      <w:numFmt w:val="decimal"/>
      <w:lvlText w:val="%1."/>
      <w:lvlJc w:val="left"/>
      <w:pPr>
        <w:ind w:left="1440" w:hanging="720"/>
      </w:pPr>
      <w:rPr>
        <w:rFonts w:hint="default"/>
        <w:b/>
        <w:bCs/>
      </w:rPr>
    </w:lvl>
    <w:lvl w:ilvl="1" w:tplc="1512B32A">
      <w:start w:val="1"/>
      <w:numFmt w:val="decimal"/>
      <w:lvlText w:val="9.%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8C4B66"/>
    <w:multiLevelType w:val="hybridMultilevel"/>
    <w:tmpl w:val="7C369448"/>
    <w:lvl w:ilvl="0" w:tplc="8B6A02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53544"/>
    <w:multiLevelType w:val="hybridMultilevel"/>
    <w:tmpl w:val="55DE89B8"/>
    <w:lvl w:ilvl="0" w:tplc="D6284C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C33855"/>
    <w:multiLevelType w:val="hybridMultilevel"/>
    <w:tmpl w:val="FC66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C641E"/>
    <w:multiLevelType w:val="multilevel"/>
    <w:tmpl w:val="5BB6D4BC"/>
    <w:lvl w:ilvl="0">
      <w:start w:val="1"/>
      <w:numFmt w:val="lowerRoman"/>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341785"/>
    <w:multiLevelType w:val="hybridMultilevel"/>
    <w:tmpl w:val="76AE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3D0B50"/>
    <w:multiLevelType w:val="hybridMultilevel"/>
    <w:tmpl w:val="527E457C"/>
    <w:lvl w:ilvl="0" w:tplc="E9BA48FA">
      <w:start w:val="7"/>
      <w:numFmt w:val="decimal"/>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7A011B"/>
    <w:multiLevelType w:val="multilevel"/>
    <w:tmpl w:val="8C98292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8416625"/>
    <w:multiLevelType w:val="hybridMultilevel"/>
    <w:tmpl w:val="53B0F5F0"/>
    <w:lvl w:ilvl="0" w:tplc="581803E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EF6F5F"/>
    <w:multiLevelType w:val="hybridMultilevel"/>
    <w:tmpl w:val="2D244BAE"/>
    <w:lvl w:ilvl="0" w:tplc="4A2E2126">
      <w:start w:val="1"/>
      <w:numFmt w:val="decimal"/>
      <w:lvlText w:val="%1."/>
      <w:lvlJc w:val="left"/>
      <w:pPr>
        <w:ind w:left="990" w:hanging="720"/>
      </w:pPr>
      <w:rPr>
        <w:rFonts w:hint="default"/>
        <w:color w:val="auto"/>
      </w:rPr>
    </w:lvl>
    <w:lvl w:ilvl="1" w:tplc="FFFFFFFF">
      <w:start w:val="1"/>
      <w:numFmt w:val="decimal"/>
      <w:lvlText w:val="9.%2"/>
      <w:lvlJc w:val="left"/>
      <w:pPr>
        <w:ind w:left="144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6EE64FA3"/>
    <w:multiLevelType w:val="multilevel"/>
    <w:tmpl w:val="E9F2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2C6F10"/>
    <w:multiLevelType w:val="hybridMultilevel"/>
    <w:tmpl w:val="29FE632E"/>
    <w:lvl w:ilvl="0" w:tplc="573C1C50">
      <w:start w:val="1"/>
      <w:numFmt w:val="decimal"/>
      <w:lvlText w:val="4.6.%1"/>
      <w:lvlJc w:val="right"/>
      <w:pPr>
        <w:ind w:left="3256" w:hanging="180"/>
      </w:pPr>
      <w:rPr>
        <w:rFonts w:hint="default"/>
        <w:b/>
        <w:bCs/>
      </w:r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32">
    <w:nsid w:val="7DF15B67"/>
    <w:multiLevelType w:val="multilevel"/>
    <w:tmpl w:val="8988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17"/>
  </w:num>
  <w:num w:numId="5">
    <w:abstractNumId w:val="18"/>
  </w:num>
  <w:num w:numId="6">
    <w:abstractNumId w:val="16"/>
  </w:num>
  <w:num w:numId="7">
    <w:abstractNumId w:val="24"/>
  </w:num>
  <w:num w:numId="8">
    <w:abstractNumId w:val="12"/>
  </w:num>
  <w:num w:numId="9">
    <w:abstractNumId w:val="3"/>
  </w:num>
  <w:num w:numId="10">
    <w:abstractNumId w:val="25"/>
  </w:num>
  <w:num w:numId="11">
    <w:abstractNumId w:val="20"/>
  </w:num>
  <w:num w:numId="12">
    <w:abstractNumId w:val="11"/>
  </w:num>
  <w:num w:numId="13">
    <w:abstractNumId w:val="9"/>
  </w:num>
  <w:num w:numId="14">
    <w:abstractNumId w:val="10"/>
  </w:num>
  <w:num w:numId="15">
    <w:abstractNumId w:val="23"/>
  </w:num>
  <w:num w:numId="16">
    <w:abstractNumId w:val="28"/>
  </w:num>
  <w:num w:numId="17">
    <w:abstractNumId w:val="5"/>
  </w:num>
  <w:num w:numId="18">
    <w:abstractNumId w:val="31"/>
  </w:num>
  <w:num w:numId="19">
    <w:abstractNumId w:val="21"/>
  </w:num>
  <w:num w:numId="20">
    <w:abstractNumId w:val="22"/>
  </w:num>
  <w:num w:numId="21">
    <w:abstractNumId w:val="19"/>
  </w:num>
  <w:num w:numId="22">
    <w:abstractNumId w:val="29"/>
  </w:num>
  <w:num w:numId="23">
    <w:abstractNumId w:val="26"/>
  </w:num>
  <w:num w:numId="24">
    <w:abstractNumId w:val="27"/>
  </w:num>
  <w:num w:numId="25">
    <w:abstractNumId w:val="2"/>
  </w:num>
  <w:num w:numId="26">
    <w:abstractNumId w:val="1"/>
  </w:num>
  <w:num w:numId="27">
    <w:abstractNumId w:val="15"/>
  </w:num>
  <w:num w:numId="28">
    <w:abstractNumId w:val="32"/>
  </w:num>
  <w:num w:numId="29">
    <w:abstractNumId w:val="6"/>
  </w:num>
  <w:num w:numId="30">
    <w:abstractNumId w:val="8"/>
  </w:num>
  <w:num w:numId="31">
    <w:abstractNumId w:val="30"/>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c0sDAztTCyNLA0NzRW0lEKTi0uzszPAykwqgUAv3L20ywAAAA="/>
  </w:docVars>
  <w:rsids>
    <w:rsidRoot w:val="003C7807"/>
    <w:rsid w:val="00001F7D"/>
    <w:rsid w:val="0000250F"/>
    <w:rsid w:val="00023C39"/>
    <w:rsid w:val="00024785"/>
    <w:rsid w:val="00027637"/>
    <w:rsid w:val="00032C66"/>
    <w:rsid w:val="00033977"/>
    <w:rsid w:val="00034211"/>
    <w:rsid w:val="00041BEC"/>
    <w:rsid w:val="0005042B"/>
    <w:rsid w:val="000543DA"/>
    <w:rsid w:val="000554DA"/>
    <w:rsid w:val="00055714"/>
    <w:rsid w:val="000559FE"/>
    <w:rsid w:val="000604C0"/>
    <w:rsid w:val="00061A82"/>
    <w:rsid w:val="00061FAB"/>
    <w:rsid w:val="00062CBC"/>
    <w:rsid w:val="000667D4"/>
    <w:rsid w:val="00070994"/>
    <w:rsid w:val="000803FD"/>
    <w:rsid w:val="00081895"/>
    <w:rsid w:val="0008745D"/>
    <w:rsid w:val="0008772C"/>
    <w:rsid w:val="000959ED"/>
    <w:rsid w:val="00095E79"/>
    <w:rsid w:val="000976E1"/>
    <w:rsid w:val="000A05B4"/>
    <w:rsid w:val="000A7636"/>
    <w:rsid w:val="000B5C15"/>
    <w:rsid w:val="000C0315"/>
    <w:rsid w:val="000C0CA0"/>
    <w:rsid w:val="000D431F"/>
    <w:rsid w:val="000D55E2"/>
    <w:rsid w:val="000D6E2E"/>
    <w:rsid w:val="000E5413"/>
    <w:rsid w:val="000E65A1"/>
    <w:rsid w:val="000F1C56"/>
    <w:rsid w:val="000F3E9A"/>
    <w:rsid w:val="001014C2"/>
    <w:rsid w:val="001072A4"/>
    <w:rsid w:val="001152F4"/>
    <w:rsid w:val="001228D7"/>
    <w:rsid w:val="00123A6B"/>
    <w:rsid w:val="00125C5A"/>
    <w:rsid w:val="00127F66"/>
    <w:rsid w:val="00133AD6"/>
    <w:rsid w:val="001408D4"/>
    <w:rsid w:val="00163F7E"/>
    <w:rsid w:val="00167E75"/>
    <w:rsid w:val="00174AA7"/>
    <w:rsid w:val="00177511"/>
    <w:rsid w:val="00182283"/>
    <w:rsid w:val="00183DEE"/>
    <w:rsid w:val="0018401A"/>
    <w:rsid w:val="00187F4D"/>
    <w:rsid w:val="00190C35"/>
    <w:rsid w:val="0019304E"/>
    <w:rsid w:val="001A55DB"/>
    <w:rsid w:val="001A7694"/>
    <w:rsid w:val="001B0C5E"/>
    <w:rsid w:val="001B53AD"/>
    <w:rsid w:val="001B5427"/>
    <w:rsid w:val="001C626A"/>
    <w:rsid w:val="001D0241"/>
    <w:rsid w:val="001D25BB"/>
    <w:rsid w:val="001D266F"/>
    <w:rsid w:val="001D3469"/>
    <w:rsid w:val="001D3F42"/>
    <w:rsid w:val="001F2069"/>
    <w:rsid w:val="00201AE2"/>
    <w:rsid w:val="00211B00"/>
    <w:rsid w:val="00211F9A"/>
    <w:rsid w:val="002152DD"/>
    <w:rsid w:val="0022142A"/>
    <w:rsid w:val="00224805"/>
    <w:rsid w:val="00224F44"/>
    <w:rsid w:val="00226C74"/>
    <w:rsid w:val="00226F04"/>
    <w:rsid w:val="0023185E"/>
    <w:rsid w:val="002319C1"/>
    <w:rsid w:val="00231E61"/>
    <w:rsid w:val="0023220C"/>
    <w:rsid w:val="002364DF"/>
    <w:rsid w:val="0023787D"/>
    <w:rsid w:val="00240EEF"/>
    <w:rsid w:val="002436A0"/>
    <w:rsid w:val="00243AC6"/>
    <w:rsid w:val="00245545"/>
    <w:rsid w:val="002475DB"/>
    <w:rsid w:val="00256E4C"/>
    <w:rsid w:val="00264C7E"/>
    <w:rsid w:val="00272764"/>
    <w:rsid w:val="0027302B"/>
    <w:rsid w:val="00273365"/>
    <w:rsid w:val="002752C6"/>
    <w:rsid w:val="00280397"/>
    <w:rsid w:val="00282EA6"/>
    <w:rsid w:val="00285994"/>
    <w:rsid w:val="00285E43"/>
    <w:rsid w:val="0029508E"/>
    <w:rsid w:val="002A699E"/>
    <w:rsid w:val="002B1617"/>
    <w:rsid w:val="002B215B"/>
    <w:rsid w:val="002D4C0F"/>
    <w:rsid w:val="002D5F16"/>
    <w:rsid w:val="002E2E6D"/>
    <w:rsid w:val="002E3F32"/>
    <w:rsid w:val="002E70CC"/>
    <w:rsid w:val="002F00B0"/>
    <w:rsid w:val="003019B2"/>
    <w:rsid w:val="00306199"/>
    <w:rsid w:val="003202ED"/>
    <w:rsid w:val="00324638"/>
    <w:rsid w:val="00324715"/>
    <w:rsid w:val="00324EBA"/>
    <w:rsid w:val="003316DD"/>
    <w:rsid w:val="00331C1C"/>
    <w:rsid w:val="003325F5"/>
    <w:rsid w:val="003346FF"/>
    <w:rsid w:val="00335A4E"/>
    <w:rsid w:val="003364D4"/>
    <w:rsid w:val="00341291"/>
    <w:rsid w:val="00344ED5"/>
    <w:rsid w:val="003464CB"/>
    <w:rsid w:val="00346CDC"/>
    <w:rsid w:val="00351496"/>
    <w:rsid w:val="00351727"/>
    <w:rsid w:val="00356C4F"/>
    <w:rsid w:val="0037510A"/>
    <w:rsid w:val="00377F06"/>
    <w:rsid w:val="00390E98"/>
    <w:rsid w:val="003933A5"/>
    <w:rsid w:val="00393D62"/>
    <w:rsid w:val="00397246"/>
    <w:rsid w:val="003A0D06"/>
    <w:rsid w:val="003A2D43"/>
    <w:rsid w:val="003A7156"/>
    <w:rsid w:val="003C0953"/>
    <w:rsid w:val="003C2F00"/>
    <w:rsid w:val="003C3195"/>
    <w:rsid w:val="003C63A3"/>
    <w:rsid w:val="003C7807"/>
    <w:rsid w:val="003D2D95"/>
    <w:rsid w:val="003D4B72"/>
    <w:rsid w:val="003D6931"/>
    <w:rsid w:val="003E1F6B"/>
    <w:rsid w:val="003E6B63"/>
    <w:rsid w:val="003E726E"/>
    <w:rsid w:val="003F1634"/>
    <w:rsid w:val="003F5366"/>
    <w:rsid w:val="00401173"/>
    <w:rsid w:val="00403B6C"/>
    <w:rsid w:val="004110FD"/>
    <w:rsid w:val="00411FDE"/>
    <w:rsid w:val="00413B24"/>
    <w:rsid w:val="0041496F"/>
    <w:rsid w:val="0042685A"/>
    <w:rsid w:val="00430124"/>
    <w:rsid w:val="00433FA7"/>
    <w:rsid w:val="00435E8B"/>
    <w:rsid w:val="0044224A"/>
    <w:rsid w:val="00443850"/>
    <w:rsid w:val="00446AC9"/>
    <w:rsid w:val="00454C59"/>
    <w:rsid w:val="00455C22"/>
    <w:rsid w:val="0046245A"/>
    <w:rsid w:val="00463F13"/>
    <w:rsid w:val="00467022"/>
    <w:rsid w:val="00470827"/>
    <w:rsid w:val="00471065"/>
    <w:rsid w:val="00471821"/>
    <w:rsid w:val="0047440D"/>
    <w:rsid w:val="00474E86"/>
    <w:rsid w:val="00477292"/>
    <w:rsid w:val="00477386"/>
    <w:rsid w:val="0048384B"/>
    <w:rsid w:val="0049329A"/>
    <w:rsid w:val="00494B87"/>
    <w:rsid w:val="004A3868"/>
    <w:rsid w:val="004A6264"/>
    <w:rsid w:val="004B1A78"/>
    <w:rsid w:val="004D6466"/>
    <w:rsid w:val="004E2547"/>
    <w:rsid w:val="004E4F2B"/>
    <w:rsid w:val="004F5B6D"/>
    <w:rsid w:val="00502BDC"/>
    <w:rsid w:val="00511B7C"/>
    <w:rsid w:val="00515871"/>
    <w:rsid w:val="00516690"/>
    <w:rsid w:val="00521A8C"/>
    <w:rsid w:val="00531DD0"/>
    <w:rsid w:val="00532E95"/>
    <w:rsid w:val="00534D25"/>
    <w:rsid w:val="00541618"/>
    <w:rsid w:val="00542DA9"/>
    <w:rsid w:val="00547759"/>
    <w:rsid w:val="00552217"/>
    <w:rsid w:val="00554776"/>
    <w:rsid w:val="00556660"/>
    <w:rsid w:val="00557B83"/>
    <w:rsid w:val="00560EFA"/>
    <w:rsid w:val="00561029"/>
    <w:rsid w:val="005629EB"/>
    <w:rsid w:val="005742C1"/>
    <w:rsid w:val="00583CBF"/>
    <w:rsid w:val="0059653A"/>
    <w:rsid w:val="005967B1"/>
    <w:rsid w:val="005A1CE0"/>
    <w:rsid w:val="005A5C18"/>
    <w:rsid w:val="005A7FC6"/>
    <w:rsid w:val="005B19D0"/>
    <w:rsid w:val="005B464E"/>
    <w:rsid w:val="005B4E12"/>
    <w:rsid w:val="005B4FBE"/>
    <w:rsid w:val="005B6144"/>
    <w:rsid w:val="005C4F3D"/>
    <w:rsid w:val="005C50F7"/>
    <w:rsid w:val="005D101A"/>
    <w:rsid w:val="005D3E98"/>
    <w:rsid w:val="005D4A4A"/>
    <w:rsid w:val="005D7DBB"/>
    <w:rsid w:val="005E3DC4"/>
    <w:rsid w:val="005E42E0"/>
    <w:rsid w:val="005E4CBB"/>
    <w:rsid w:val="005F0BC4"/>
    <w:rsid w:val="005F1070"/>
    <w:rsid w:val="005F5CA7"/>
    <w:rsid w:val="005F6F2A"/>
    <w:rsid w:val="005F7F75"/>
    <w:rsid w:val="00601ED7"/>
    <w:rsid w:val="00613DBC"/>
    <w:rsid w:val="0061647B"/>
    <w:rsid w:val="00620286"/>
    <w:rsid w:val="00633706"/>
    <w:rsid w:val="006353CB"/>
    <w:rsid w:val="0064228B"/>
    <w:rsid w:val="00645D0B"/>
    <w:rsid w:val="006466C8"/>
    <w:rsid w:val="0065193C"/>
    <w:rsid w:val="00657F8C"/>
    <w:rsid w:val="00660EB5"/>
    <w:rsid w:val="006616B5"/>
    <w:rsid w:val="0066197C"/>
    <w:rsid w:val="00664A76"/>
    <w:rsid w:val="00665C62"/>
    <w:rsid w:val="00676C68"/>
    <w:rsid w:val="00683F02"/>
    <w:rsid w:val="006846B8"/>
    <w:rsid w:val="0069000F"/>
    <w:rsid w:val="006915DC"/>
    <w:rsid w:val="006935FD"/>
    <w:rsid w:val="00697470"/>
    <w:rsid w:val="006A0011"/>
    <w:rsid w:val="006A391E"/>
    <w:rsid w:val="006A54EC"/>
    <w:rsid w:val="006A71C3"/>
    <w:rsid w:val="006B3A1F"/>
    <w:rsid w:val="006B45F4"/>
    <w:rsid w:val="006C07AD"/>
    <w:rsid w:val="006C258E"/>
    <w:rsid w:val="006C347E"/>
    <w:rsid w:val="006C5180"/>
    <w:rsid w:val="006D4373"/>
    <w:rsid w:val="006D58ED"/>
    <w:rsid w:val="006E3F6E"/>
    <w:rsid w:val="006E41EB"/>
    <w:rsid w:val="006F3822"/>
    <w:rsid w:val="006F4F92"/>
    <w:rsid w:val="006F4FFD"/>
    <w:rsid w:val="006F5E9B"/>
    <w:rsid w:val="006F6AFB"/>
    <w:rsid w:val="006F6B1B"/>
    <w:rsid w:val="00703916"/>
    <w:rsid w:val="00704350"/>
    <w:rsid w:val="007065CD"/>
    <w:rsid w:val="00706745"/>
    <w:rsid w:val="00707595"/>
    <w:rsid w:val="00710D3C"/>
    <w:rsid w:val="00711DC0"/>
    <w:rsid w:val="00717251"/>
    <w:rsid w:val="0072220B"/>
    <w:rsid w:val="00723386"/>
    <w:rsid w:val="007314D1"/>
    <w:rsid w:val="00732B26"/>
    <w:rsid w:val="00734960"/>
    <w:rsid w:val="007362D8"/>
    <w:rsid w:val="007430B6"/>
    <w:rsid w:val="00750D5A"/>
    <w:rsid w:val="00754E38"/>
    <w:rsid w:val="00755D9E"/>
    <w:rsid w:val="00761F7B"/>
    <w:rsid w:val="00766E84"/>
    <w:rsid w:val="00770B2C"/>
    <w:rsid w:val="00772687"/>
    <w:rsid w:val="00780A40"/>
    <w:rsid w:val="0078292F"/>
    <w:rsid w:val="00793BB9"/>
    <w:rsid w:val="007A601A"/>
    <w:rsid w:val="007B26DF"/>
    <w:rsid w:val="007B691F"/>
    <w:rsid w:val="007C2C3D"/>
    <w:rsid w:val="007C3214"/>
    <w:rsid w:val="007C3DD8"/>
    <w:rsid w:val="007C551A"/>
    <w:rsid w:val="007D6096"/>
    <w:rsid w:val="007E0A67"/>
    <w:rsid w:val="007E6971"/>
    <w:rsid w:val="007F1F47"/>
    <w:rsid w:val="007F3193"/>
    <w:rsid w:val="007F4FB4"/>
    <w:rsid w:val="007F7BC1"/>
    <w:rsid w:val="00803915"/>
    <w:rsid w:val="008045A4"/>
    <w:rsid w:val="00805132"/>
    <w:rsid w:val="0080525C"/>
    <w:rsid w:val="0080572E"/>
    <w:rsid w:val="0080721C"/>
    <w:rsid w:val="008103D7"/>
    <w:rsid w:val="008218E6"/>
    <w:rsid w:val="00822148"/>
    <w:rsid w:val="008226CF"/>
    <w:rsid w:val="008243FB"/>
    <w:rsid w:val="00824ABC"/>
    <w:rsid w:val="008354B0"/>
    <w:rsid w:val="00841086"/>
    <w:rsid w:val="0084275F"/>
    <w:rsid w:val="00843ADF"/>
    <w:rsid w:val="00843B1D"/>
    <w:rsid w:val="008447B6"/>
    <w:rsid w:val="00845FD6"/>
    <w:rsid w:val="00854F16"/>
    <w:rsid w:val="008567C3"/>
    <w:rsid w:val="00862DE6"/>
    <w:rsid w:val="00864063"/>
    <w:rsid w:val="0086759E"/>
    <w:rsid w:val="008678C2"/>
    <w:rsid w:val="00873740"/>
    <w:rsid w:val="00875017"/>
    <w:rsid w:val="008803C5"/>
    <w:rsid w:val="008852DC"/>
    <w:rsid w:val="008864D1"/>
    <w:rsid w:val="00886C2D"/>
    <w:rsid w:val="00887560"/>
    <w:rsid w:val="008939C6"/>
    <w:rsid w:val="00895F56"/>
    <w:rsid w:val="00896FB3"/>
    <w:rsid w:val="008A13CB"/>
    <w:rsid w:val="008A729B"/>
    <w:rsid w:val="008A74B2"/>
    <w:rsid w:val="008B07C4"/>
    <w:rsid w:val="008B6C02"/>
    <w:rsid w:val="008B7D98"/>
    <w:rsid w:val="008C796A"/>
    <w:rsid w:val="008D0135"/>
    <w:rsid w:val="008D68A0"/>
    <w:rsid w:val="008D78F2"/>
    <w:rsid w:val="008E5F79"/>
    <w:rsid w:val="008F05E9"/>
    <w:rsid w:val="008F24ED"/>
    <w:rsid w:val="008F5BF8"/>
    <w:rsid w:val="008F6FDF"/>
    <w:rsid w:val="008F749C"/>
    <w:rsid w:val="0090378D"/>
    <w:rsid w:val="009066A1"/>
    <w:rsid w:val="00920C44"/>
    <w:rsid w:val="00927268"/>
    <w:rsid w:val="00927CA0"/>
    <w:rsid w:val="00930EBE"/>
    <w:rsid w:val="00931D33"/>
    <w:rsid w:val="0093458A"/>
    <w:rsid w:val="00936CF5"/>
    <w:rsid w:val="00940FBA"/>
    <w:rsid w:val="00941B8F"/>
    <w:rsid w:val="00943854"/>
    <w:rsid w:val="009447BE"/>
    <w:rsid w:val="0095430A"/>
    <w:rsid w:val="00970619"/>
    <w:rsid w:val="00970CD2"/>
    <w:rsid w:val="0097223F"/>
    <w:rsid w:val="0097305D"/>
    <w:rsid w:val="00980A99"/>
    <w:rsid w:val="00980F0E"/>
    <w:rsid w:val="00983FA6"/>
    <w:rsid w:val="009846E2"/>
    <w:rsid w:val="0099093B"/>
    <w:rsid w:val="00994DB3"/>
    <w:rsid w:val="009A665D"/>
    <w:rsid w:val="009A7694"/>
    <w:rsid w:val="009A7802"/>
    <w:rsid w:val="009B00D1"/>
    <w:rsid w:val="009B0682"/>
    <w:rsid w:val="009B2DD8"/>
    <w:rsid w:val="009B5DF5"/>
    <w:rsid w:val="009B708E"/>
    <w:rsid w:val="009C3161"/>
    <w:rsid w:val="009C547A"/>
    <w:rsid w:val="009C6A31"/>
    <w:rsid w:val="009C7412"/>
    <w:rsid w:val="009D0AB6"/>
    <w:rsid w:val="009D16C7"/>
    <w:rsid w:val="009D16DB"/>
    <w:rsid w:val="009D3CD9"/>
    <w:rsid w:val="009D5490"/>
    <w:rsid w:val="009E5092"/>
    <w:rsid w:val="009F2B42"/>
    <w:rsid w:val="009F3E3B"/>
    <w:rsid w:val="009F3F84"/>
    <w:rsid w:val="009F5E46"/>
    <w:rsid w:val="009F6CC4"/>
    <w:rsid w:val="00A05370"/>
    <w:rsid w:val="00A1664B"/>
    <w:rsid w:val="00A1686F"/>
    <w:rsid w:val="00A17D8D"/>
    <w:rsid w:val="00A25683"/>
    <w:rsid w:val="00A27509"/>
    <w:rsid w:val="00A279CF"/>
    <w:rsid w:val="00A31C23"/>
    <w:rsid w:val="00A33F90"/>
    <w:rsid w:val="00A364B7"/>
    <w:rsid w:val="00A37D1E"/>
    <w:rsid w:val="00A43A61"/>
    <w:rsid w:val="00A44406"/>
    <w:rsid w:val="00A468CD"/>
    <w:rsid w:val="00A50F5E"/>
    <w:rsid w:val="00A534F5"/>
    <w:rsid w:val="00A544CA"/>
    <w:rsid w:val="00A65DCE"/>
    <w:rsid w:val="00A74FDC"/>
    <w:rsid w:val="00A820A8"/>
    <w:rsid w:val="00A8214F"/>
    <w:rsid w:val="00A926DD"/>
    <w:rsid w:val="00AA0124"/>
    <w:rsid w:val="00AA3467"/>
    <w:rsid w:val="00AA7916"/>
    <w:rsid w:val="00AB2B9C"/>
    <w:rsid w:val="00AC01DE"/>
    <w:rsid w:val="00AC59D5"/>
    <w:rsid w:val="00AD38E8"/>
    <w:rsid w:val="00AE1F1B"/>
    <w:rsid w:val="00AE31E9"/>
    <w:rsid w:val="00AE4727"/>
    <w:rsid w:val="00AE7280"/>
    <w:rsid w:val="00AF0DBD"/>
    <w:rsid w:val="00AF2B7C"/>
    <w:rsid w:val="00AF790F"/>
    <w:rsid w:val="00B00B1D"/>
    <w:rsid w:val="00B048AD"/>
    <w:rsid w:val="00B060A0"/>
    <w:rsid w:val="00B071BA"/>
    <w:rsid w:val="00B14D81"/>
    <w:rsid w:val="00B15542"/>
    <w:rsid w:val="00B1659D"/>
    <w:rsid w:val="00B244F4"/>
    <w:rsid w:val="00B24BD3"/>
    <w:rsid w:val="00B253DA"/>
    <w:rsid w:val="00B329C0"/>
    <w:rsid w:val="00B352CB"/>
    <w:rsid w:val="00B35551"/>
    <w:rsid w:val="00B35E4B"/>
    <w:rsid w:val="00B43A2E"/>
    <w:rsid w:val="00B4754B"/>
    <w:rsid w:val="00B47BCD"/>
    <w:rsid w:val="00B558D8"/>
    <w:rsid w:val="00B604F1"/>
    <w:rsid w:val="00B607A4"/>
    <w:rsid w:val="00B645B5"/>
    <w:rsid w:val="00B66BF3"/>
    <w:rsid w:val="00B72449"/>
    <w:rsid w:val="00B747A7"/>
    <w:rsid w:val="00B807D1"/>
    <w:rsid w:val="00B81C6E"/>
    <w:rsid w:val="00B86D6D"/>
    <w:rsid w:val="00B938A9"/>
    <w:rsid w:val="00B94944"/>
    <w:rsid w:val="00B974AE"/>
    <w:rsid w:val="00B97D3E"/>
    <w:rsid w:val="00BA00B4"/>
    <w:rsid w:val="00BA0C9C"/>
    <w:rsid w:val="00BA1B42"/>
    <w:rsid w:val="00BA2F30"/>
    <w:rsid w:val="00BA5D8E"/>
    <w:rsid w:val="00BB1689"/>
    <w:rsid w:val="00BC29D2"/>
    <w:rsid w:val="00BC553A"/>
    <w:rsid w:val="00BD1E2C"/>
    <w:rsid w:val="00BE1F46"/>
    <w:rsid w:val="00BE3A01"/>
    <w:rsid w:val="00BE44C5"/>
    <w:rsid w:val="00BE4951"/>
    <w:rsid w:val="00BF3FB2"/>
    <w:rsid w:val="00BF4DDD"/>
    <w:rsid w:val="00C003D4"/>
    <w:rsid w:val="00C11763"/>
    <w:rsid w:val="00C15B64"/>
    <w:rsid w:val="00C22060"/>
    <w:rsid w:val="00C22952"/>
    <w:rsid w:val="00C307C7"/>
    <w:rsid w:val="00C3404D"/>
    <w:rsid w:val="00C35074"/>
    <w:rsid w:val="00C36A0D"/>
    <w:rsid w:val="00C4213C"/>
    <w:rsid w:val="00C43AA9"/>
    <w:rsid w:val="00C567FC"/>
    <w:rsid w:val="00C601E2"/>
    <w:rsid w:val="00C6056B"/>
    <w:rsid w:val="00C655A1"/>
    <w:rsid w:val="00C75C49"/>
    <w:rsid w:val="00C76967"/>
    <w:rsid w:val="00C97913"/>
    <w:rsid w:val="00CA2426"/>
    <w:rsid w:val="00CA394A"/>
    <w:rsid w:val="00CB21AC"/>
    <w:rsid w:val="00CB2E44"/>
    <w:rsid w:val="00CB7790"/>
    <w:rsid w:val="00CB7D5B"/>
    <w:rsid w:val="00CC1C3A"/>
    <w:rsid w:val="00CC4605"/>
    <w:rsid w:val="00CC4BFF"/>
    <w:rsid w:val="00CC4C67"/>
    <w:rsid w:val="00CC655A"/>
    <w:rsid w:val="00CC7AB6"/>
    <w:rsid w:val="00CD0945"/>
    <w:rsid w:val="00CE35D0"/>
    <w:rsid w:val="00CE4798"/>
    <w:rsid w:val="00CF44BA"/>
    <w:rsid w:val="00CF74EA"/>
    <w:rsid w:val="00D06FAD"/>
    <w:rsid w:val="00D101A1"/>
    <w:rsid w:val="00D219D9"/>
    <w:rsid w:val="00D2269B"/>
    <w:rsid w:val="00D25A69"/>
    <w:rsid w:val="00D32057"/>
    <w:rsid w:val="00D46CF8"/>
    <w:rsid w:val="00D46D01"/>
    <w:rsid w:val="00D5470A"/>
    <w:rsid w:val="00D55F2F"/>
    <w:rsid w:val="00D56A84"/>
    <w:rsid w:val="00D61910"/>
    <w:rsid w:val="00D64C0F"/>
    <w:rsid w:val="00D65BB4"/>
    <w:rsid w:val="00D70DF7"/>
    <w:rsid w:val="00D7257D"/>
    <w:rsid w:val="00D84399"/>
    <w:rsid w:val="00D85B68"/>
    <w:rsid w:val="00D85C3D"/>
    <w:rsid w:val="00D937C0"/>
    <w:rsid w:val="00D967D2"/>
    <w:rsid w:val="00D96AA9"/>
    <w:rsid w:val="00DA266D"/>
    <w:rsid w:val="00DA3AD2"/>
    <w:rsid w:val="00DA5701"/>
    <w:rsid w:val="00DB13E0"/>
    <w:rsid w:val="00DB656A"/>
    <w:rsid w:val="00DB7EC6"/>
    <w:rsid w:val="00DC72ED"/>
    <w:rsid w:val="00DC7CB8"/>
    <w:rsid w:val="00DD2F04"/>
    <w:rsid w:val="00DD3803"/>
    <w:rsid w:val="00DE334A"/>
    <w:rsid w:val="00DE33B6"/>
    <w:rsid w:val="00DE674C"/>
    <w:rsid w:val="00DF7730"/>
    <w:rsid w:val="00E02CAB"/>
    <w:rsid w:val="00E0431D"/>
    <w:rsid w:val="00E160EA"/>
    <w:rsid w:val="00E23C6E"/>
    <w:rsid w:val="00E24553"/>
    <w:rsid w:val="00E24743"/>
    <w:rsid w:val="00E24B1D"/>
    <w:rsid w:val="00E26B89"/>
    <w:rsid w:val="00E27D50"/>
    <w:rsid w:val="00E30B1C"/>
    <w:rsid w:val="00E321FE"/>
    <w:rsid w:val="00E36392"/>
    <w:rsid w:val="00E37658"/>
    <w:rsid w:val="00E453C9"/>
    <w:rsid w:val="00E45AAA"/>
    <w:rsid w:val="00E51BA1"/>
    <w:rsid w:val="00E5630B"/>
    <w:rsid w:val="00E64FD7"/>
    <w:rsid w:val="00E669CD"/>
    <w:rsid w:val="00E70FDF"/>
    <w:rsid w:val="00E721E6"/>
    <w:rsid w:val="00E93880"/>
    <w:rsid w:val="00E962F1"/>
    <w:rsid w:val="00EA6EE8"/>
    <w:rsid w:val="00EB2307"/>
    <w:rsid w:val="00EB6792"/>
    <w:rsid w:val="00EC005F"/>
    <w:rsid w:val="00ED0E7B"/>
    <w:rsid w:val="00EE1BF7"/>
    <w:rsid w:val="00EE764E"/>
    <w:rsid w:val="00EF2D8B"/>
    <w:rsid w:val="00F007DF"/>
    <w:rsid w:val="00F13648"/>
    <w:rsid w:val="00F14C7D"/>
    <w:rsid w:val="00F2028F"/>
    <w:rsid w:val="00F25FCB"/>
    <w:rsid w:val="00F275D5"/>
    <w:rsid w:val="00F30CD6"/>
    <w:rsid w:val="00F3311A"/>
    <w:rsid w:val="00F33874"/>
    <w:rsid w:val="00F35332"/>
    <w:rsid w:val="00F40267"/>
    <w:rsid w:val="00F513B4"/>
    <w:rsid w:val="00F56089"/>
    <w:rsid w:val="00F604AD"/>
    <w:rsid w:val="00F620FA"/>
    <w:rsid w:val="00F627D2"/>
    <w:rsid w:val="00F633D7"/>
    <w:rsid w:val="00F66410"/>
    <w:rsid w:val="00F712A7"/>
    <w:rsid w:val="00F74C24"/>
    <w:rsid w:val="00F8486C"/>
    <w:rsid w:val="00F85539"/>
    <w:rsid w:val="00F92175"/>
    <w:rsid w:val="00F95B3F"/>
    <w:rsid w:val="00FA059A"/>
    <w:rsid w:val="00FA23BA"/>
    <w:rsid w:val="00FB1376"/>
    <w:rsid w:val="00FC123A"/>
    <w:rsid w:val="00FC152F"/>
    <w:rsid w:val="00FD0B89"/>
    <w:rsid w:val="00FE1EC2"/>
    <w:rsid w:val="00FE7DF8"/>
    <w:rsid w:val="00FF4CC3"/>
    <w:rsid w:val="00FF7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21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7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78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8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78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78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78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78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78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7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78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8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78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78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78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78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78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7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8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8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7807"/>
    <w:pPr>
      <w:spacing w:before="160"/>
      <w:jc w:val="center"/>
    </w:pPr>
    <w:rPr>
      <w:i/>
      <w:iCs/>
      <w:color w:val="404040" w:themeColor="text1" w:themeTint="BF"/>
    </w:rPr>
  </w:style>
  <w:style w:type="character" w:customStyle="1" w:styleId="QuoteChar">
    <w:name w:val="Quote Char"/>
    <w:basedOn w:val="DefaultParagraphFont"/>
    <w:link w:val="Quote"/>
    <w:uiPriority w:val="29"/>
    <w:rsid w:val="003C7807"/>
    <w:rPr>
      <w:i/>
      <w:iCs/>
      <w:color w:val="404040" w:themeColor="text1" w:themeTint="BF"/>
    </w:rPr>
  </w:style>
  <w:style w:type="paragraph" w:styleId="ListParagraph">
    <w:name w:val="List Paragraph"/>
    <w:aliases w:val="ADB paragraph numbering,Colorful List - Accent 11,List Paragraph (numbered (a))"/>
    <w:basedOn w:val="Normal"/>
    <w:link w:val="ListParagraphChar"/>
    <w:uiPriority w:val="34"/>
    <w:qFormat/>
    <w:rsid w:val="003C7807"/>
    <w:pPr>
      <w:ind w:left="720"/>
      <w:contextualSpacing/>
    </w:pPr>
  </w:style>
  <w:style w:type="character" w:styleId="IntenseEmphasis">
    <w:name w:val="Intense Emphasis"/>
    <w:basedOn w:val="DefaultParagraphFont"/>
    <w:uiPriority w:val="21"/>
    <w:qFormat/>
    <w:rsid w:val="003C7807"/>
    <w:rPr>
      <w:i/>
      <w:iCs/>
      <w:color w:val="0F4761" w:themeColor="accent1" w:themeShade="BF"/>
    </w:rPr>
  </w:style>
  <w:style w:type="paragraph" w:styleId="IntenseQuote">
    <w:name w:val="Intense Quote"/>
    <w:basedOn w:val="Normal"/>
    <w:next w:val="Normal"/>
    <w:link w:val="IntenseQuoteChar"/>
    <w:uiPriority w:val="30"/>
    <w:qFormat/>
    <w:rsid w:val="003C7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807"/>
    <w:rPr>
      <w:i/>
      <w:iCs/>
      <w:color w:val="0F4761" w:themeColor="accent1" w:themeShade="BF"/>
    </w:rPr>
  </w:style>
  <w:style w:type="character" w:styleId="IntenseReference">
    <w:name w:val="Intense Reference"/>
    <w:basedOn w:val="DefaultParagraphFont"/>
    <w:uiPriority w:val="32"/>
    <w:qFormat/>
    <w:rsid w:val="003C7807"/>
    <w:rPr>
      <w:b/>
      <w:bCs/>
      <w:smallCaps/>
      <w:color w:val="0F4761" w:themeColor="accent1" w:themeShade="BF"/>
      <w:spacing w:val="5"/>
    </w:rPr>
  </w:style>
  <w:style w:type="character" w:customStyle="1" w:styleId="ListParagraphChar">
    <w:name w:val="List Paragraph Char"/>
    <w:aliases w:val="ADB paragraph numbering Char,Colorful List - Accent 11 Char,List Paragraph (numbered (a)) Char"/>
    <w:link w:val="ListParagraph"/>
    <w:uiPriority w:val="34"/>
    <w:locked/>
    <w:rsid w:val="00822148"/>
  </w:style>
  <w:style w:type="paragraph" w:styleId="NoSpacing">
    <w:name w:val="No Spacing"/>
    <w:link w:val="NoSpacingChar"/>
    <w:uiPriority w:val="1"/>
    <w:qFormat/>
    <w:rsid w:val="00822148"/>
    <w:pPr>
      <w:spacing w:after="0" w:line="240" w:lineRule="auto"/>
    </w:pPr>
    <w:rPr>
      <w:rFonts w:asciiTheme="minorHAnsi" w:hAnsiTheme="minorHAnsi"/>
      <w:kern w:val="0"/>
      <w:sz w:val="22"/>
      <w:szCs w:val="22"/>
      <w:lang w:val="en-AU"/>
      <w14:ligatures w14:val="none"/>
    </w:rPr>
  </w:style>
  <w:style w:type="character" w:customStyle="1" w:styleId="NoSpacingChar">
    <w:name w:val="No Spacing Char"/>
    <w:basedOn w:val="DefaultParagraphFont"/>
    <w:link w:val="NoSpacing"/>
    <w:uiPriority w:val="1"/>
    <w:rsid w:val="00822148"/>
    <w:rPr>
      <w:rFonts w:asciiTheme="minorHAnsi" w:hAnsiTheme="minorHAnsi"/>
      <w:kern w:val="0"/>
      <w:sz w:val="22"/>
      <w:szCs w:val="22"/>
      <w:lang w:val="en-AU"/>
      <w14:ligatures w14:val="none"/>
    </w:rPr>
  </w:style>
  <w:style w:type="table" w:styleId="TableGrid">
    <w:name w:val="Table Grid"/>
    <w:basedOn w:val="TableNormal"/>
    <w:uiPriority w:val="39"/>
    <w:rsid w:val="00822148"/>
    <w:pPr>
      <w:spacing w:after="0" w:line="240" w:lineRule="auto"/>
    </w:pPr>
    <w:rPr>
      <w:rFonts w:asciiTheme="minorHAnsi" w:hAnsiTheme="minorHAnsi"/>
      <w:kern w:val="0"/>
      <w:sz w:val="22"/>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52F4"/>
    <w:rPr>
      <w:color w:val="467886" w:themeColor="hyperlink"/>
      <w:u w:val="single"/>
    </w:rPr>
  </w:style>
  <w:style w:type="character" w:customStyle="1" w:styleId="UnresolvedMention1">
    <w:name w:val="Unresolved Mention1"/>
    <w:basedOn w:val="DefaultParagraphFont"/>
    <w:uiPriority w:val="99"/>
    <w:semiHidden/>
    <w:unhideWhenUsed/>
    <w:rsid w:val="001152F4"/>
    <w:rPr>
      <w:color w:val="605E5C"/>
      <w:shd w:val="clear" w:color="auto" w:fill="E1DFDD"/>
    </w:rPr>
  </w:style>
  <w:style w:type="paragraph" w:styleId="Header">
    <w:name w:val="header"/>
    <w:basedOn w:val="Normal"/>
    <w:link w:val="HeaderChar"/>
    <w:uiPriority w:val="99"/>
    <w:unhideWhenUsed/>
    <w:rsid w:val="00477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292"/>
  </w:style>
  <w:style w:type="paragraph" w:styleId="Footer">
    <w:name w:val="footer"/>
    <w:basedOn w:val="Normal"/>
    <w:link w:val="FooterChar"/>
    <w:uiPriority w:val="99"/>
    <w:unhideWhenUsed/>
    <w:rsid w:val="0047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292"/>
  </w:style>
  <w:style w:type="character" w:customStyle="1" w:styleId="UnresolvedMention">
    <w:name w:val="Unresolved Mention"/>
    <w:basedOn w:val="DefaultParagraphFont"/>
    <w:uiPriority w:val="99"/>
    <w:semiHidden/>
    <w:unhideWhenUsed/>
    <w:rsid w:val="002E2E6D"/>
    <w:rPr>
      <w:color w:val="605E5C"/>
      <w:shd w:val="clear" w:color="auto" w:fill="E1DFDD"/>
    </w:rPr>
  </w:style>
  <w:style w:type="paragraph" w:styleId="TOCHeading">
    <w:name w:val="TOC Heading"/>
    <w:basedOn w:val="Heading1"/>
    <w:next w:val="Normal"/>
    <w:uiPriority w:val="39"/>
    <w:unhideWhenUsed/>
    <w:qFormat/>
    <w:rsid w:val="00DD3803"/>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DD3803"/>
    <w:pPr>
      <w:spacing w:after="100"/>
      <w:ind w:left="240"/>
    </w:pPr>
  </w:style>
  <w:style w:type="paragraph" w:styleId="TOC3">
    <w:name w:val="toc 3"/>
    <w:basedOn w:val="Normal"/>
    <w:next w:val="Normal"/>
    <w:autoRedefine/>
    <w:uiPriority w:val="39"/>
    <w:unhideWhenUsed/>
    <w:rsid w:val="00DD3803"/>
    <w:pPr>
      <w:spacing w:after="100"/>
      <w:ind w:left="480"/>
    </w:pPr>
  </w:style>
  <w:style w:type="paragraph" w:styleId="TOC1">
    <w:name w:val="toc 1"/>
    <w:basedOn w:val="Normal"/>
    <w:next w:val="Normal"/>
    <w:autoRedefine/>
    <w:uiPriority w:val="39"/>
    <w:unhideWhenUsed/>
    <w:rsid w:val="00DD3803"/>
    <w:pPr>
      <w:spacing w:after="100" w:line="259" w:lineRule="auto"/>
    </w:pPr>
    <w:rPr>
      <w:rFonts w:asciiTheme="minorHAnsi" w:eastAsiaTheme="minorEastAsia" w:hAnsiTheme="minorHAnsi" w:cs="Times New Roman"/>
      <w:kern w:val="0"/>
      <w:sz w:val="22"/>
      <w:szCs w:val="22"/>
      <w14:ligatures w14:val="none"/>
    </w:rPr>
  </w:style>
  <w:style w:type="paragraph" w:styleId="BalloonText">
    <w:name w:val="Balloon Text"/>
    <w:basedOn w:val="Normal"/>
    <w:link w:val="BalloonTextChar"/>
    <w:uiPriority w:val="99"/>
    <w:semiHidden/>
    <w:unhideWhenUsed/>
    <w:rsid w:val="00F14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7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78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8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78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78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78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78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78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7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78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8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78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78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78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78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78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7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8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8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7807"/>
    <w:pPr>
      <w:spacing w:before="160"/>
      <w:jc w:val="center"/>
    </w:pPr>
    <w:rPr>
      <w:i/>
      <w:iCs/>
      <w:color w:val="404040" w:themeColor="text1" w:themeTint="BF"/>
    </w:rPr>
  </w:style>
  <w:style w:type="character" w:customStyle="1" w:styleId="QuoteChar">
    <w:name w:val="Quote Char"/>
    <w:basedOn w:val="DefaultParagraphFont"/>
    <w:link w:val="Quote"/>
    <w:uiPriority w:val="29"/>
    <w:rsid w:val="003C7807"/>
    <w:rPr>
      <w:i/>
      <w:iCs/>
      <w:color w:val="404040" w:themeColor="text1" w:themeTint="BF"/>
    </w:rPr>
  </w:style>
  <w:style w:type="paragraph" w:styleId="ListParagraph">
    <w:name w:val="List Paragraph"/>
    <w:aliases w:val="ADB paragraph numbering,Colorful List - Accent 11,List Paragraph (numbered (a))"/>
    <w:basedOn w:val="Normal"/>
    <w:link w:val="ListParagraphChar"/>
    <w:uiPriority w:val="34"/>
    <w:qFormat/>
    <w:rsid w:val="003C7807"/>
    <w:pPr>
      <w:ind w:left="720"/>
      <w:contextualSpacing/>
    </w:pPr>
  </w:style>
  <w:style w:type="character" w:styleId="IntenseEmphasis">
    <w:name w:val="Intense Emphasis"/>
    <w:basedOn w:val="DefaultParagraphFont"/>
    <w:uiPriority w:val="21"/>
    <w:qFormat/>
    <w:rsid w:val="003C7807"/>
    <w:rPr>
      <w:i/>
      <w:iCs/>
      <w:color w:val="0F4761" w:themeColor="accent1" w:themeShade="BF"/>
    </w:rPr>
  </w:style>
  <w:style w:type="paragraph" w:styleId="IntenseQuote">
    <w:name w:val="Intense Quote"/>
    <w:basedOn w:val="Normal"/>
    <w:next w:val="Normal"/>
    <w:link w:val="IntenseQuoteChar"/>
    <w:uiPriority w:val="30"/>
    <w:qFormat/>
    <w:rsid w:val="003C7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807"/>
    <w:rPr>
      <w:i/>
      <w:iCs/>
      <w:color w:val="0F4761" w:themeColor="accent1" w:themeShade="BF"/>
    </w:rPr>
  </w:style>
  <w:style w:type="character" w:styleId="IntenseReference">
    <w:name w:val="Intense Reference"/>
    <w:basedOn w:val="DefaultParagraphFont"/>
    <w:uiPriority w:val="32"/>
    <w:qFormat/>
    <w:rsid w:val="003C7807"/>
    <w:rPr>
      <w:b/>
      <w:bCs/>
      <w:smallCaps/>
      <w:color w:val="0F4761" w:themeColor="accent1" w:themeShade="BF"/>
      <w:spacing w:val="5"/>
    </w:rPr>
  </w:style>
  <w:style w:type="character" w:customStyle="1" w:styleId="ListParagraphChar">
    <w:name w:val="List Paragraph Char"/>
    <w:aliases w:val="ADB paragraph numbering Char,Colorful List - Accent 11 Char,List Paragraph (numbered (a)) Char"/>
    <w:link w:val="ListParagraph"/>
    <w:uiPriority w:val="34"/>
    <w:locked/>
    <w:rsid w:val="00822148"/>
  </w:style>
  <w:style w:type="paragraph" w:styleId="NoSpacing">
    <w:name w:val="No Spacing"/>
    <w:link w:val="NoSpacingChar"/>
    <w:uiPriority w:val="1"/>
    <w:qFormat/>
    <w:rsid w:val="00822148"/>
    <w:pPr>
      <w:spacing w:after="0" w:line="240" w:lineRule="auto"/>
    </w:pPr>
    <w:rPr>
      <w:rFonts w:asciiTheme="minorHAnsi" w:hAnsiTheme="minorHAnsi"/>
      <w:kern w:val="0"/>
      <w:sz w:val="22"/>
      <w:szCs w:val="22"/>
      <w:lang w:val="en-AU"/>
      <w14:ligatures w14:val="none"/>
    </w:rPr>
  </w:style>
  <w:style w:type="character" w:customStyle="1" w:styleId="NoSpacingChar">
    <w:name w:val="No Spacing Char"/>
    <w:basedOn w:val="DefaultParagraphFont"/>
    <w:link w:val="NoSpacing"/>
    <w:uiPriority w:val="1"/>
    <w:rsid w:val="00822148"/>
    <w:rPr>
      <w:rFonts w:asciiTheme="minorHAnsi" w:hAnsiTheme="minorHAnsi"/>
      <w:kern w:val="0"/>
      <w:sz w:val="22"/>
      <w:szCs w:val="22"/>
      <w:lang w:val="en-AU"/>
      <w14:ligatures w14:val="none"/>
    </w:rPr>
  </w:style>
  <w:style w:type="table" w:styleId="TableGrid">
    <w:name w:val="Table Grid"/>
    <w:basedOn w:val="TableNormal"/>
    <w:uiPriority w:val="39"/>
    <w:rsid w:val="00822148"/>
    <w:pPr>
      <w:spacing w:after="0" w:line="240" w:lineRule="auto"/>
    </w:pPr>
    <w:rPr>
      <w:rFonts w:asciiTheme="minorHAnsi" w:hAnsiTheme="minorHAnsi"/>
      <w:kern w:val="0"/>
      <w:sz w:val="22"/>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52F4"/>
    <w:rPr>
      <w:color w:val="467886" w:themeColor="hyperlink"/>
      <w:u w:val="single"/>
    </w:rPr>
  </w:style>
  <w:style w:type="character" w:customStyle="1" w:styleId="UnresolvedMention1">
    <w:name w:val="Unresolved Mention1"/>
    <w:basedOn w:val="DefaultParagraphFont"/>
    <w:uiPriority w:val="99"/>
    <w:semiHidden/>
    <w:unhideWhenUsed/>
    <w:rsid w:val="001152F4"/>
    <w:rPr>
      <w:color w:val="605E5C"/>
      <w:shd w:val="clear" w:color="auto" w:fill="E1DFDD"/>
    </w:rPr>
  </w:style>
  <w:style w:type="paragraph" w:styleId="Header">
    <w:name w:val="header"/>
    <w:basedOn w:val="Normal"/>
    <w:link w:val="HeaderChar"/>
    <w:uiPriority w:val="99"/>
    <w:unhideWhenUsed/>
    <w:rsid w:val="00477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292"/>
  </w:style>
  <w:style w:type="paragraph" w:styleId="Footer">
    <w:name w:val="footer"/>
    <w:basedOn w:val="Normal"/>
    <w:link w:val="FooterChar"/>
    <w:uiPriority w:val="99"/>
    <w:unhideWhenUsed/>
    <w:rsid w:val="0047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292"/>
  </w:style>
  <w:style w:type="character" w:customStyle="1" w:styleId="UnresolvedMention">
    <w:name w:val="Unresolved Mention"/>
    <w:basedOn w:val="DefaultParagraphFont"/>
    <w:uiPriority w:val="99"/>
    <w:semiHidden/>
    <w:unhideWhenUsed/>
    <w:rsid w:val="002E2E6D"/>
    <w:rPr>
      <w:color w:val="605E5C"/>
      <w:shd w:val="clear" w:color="auto" w:fill="E1DFDD"/>
    </w:rPr>
  </w:style>
  <w:style w:type="paragraph" w:styleId="TOCHeading">
    <w:name w:val="TOC Heading"/>
    <w:basedOn w:val="Heading1"/>
    <w:next w:val="Normal"/>
    <w:uiPriority w:val="39"/>
    <w:unhideWhenUsed/>
    <w:qFormat/>
    <w:rsid w:val="00DD3803"/>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DD3803"/>
    <w:pPr>
      <w:spacing w:after="100"/>
      <w:ind w:left="240"/>
    </w:pPr>
  </w:style>
  <w:style w:type="paragraph" w:styleId="TOC3">
    <w:name w:val="toc 3"/>
    <w:basedOn w:val="Normal"/>
    <w:next w:val="Normal"/>
    <w:autoRedefine/>
    <w:uiPriority w:val="39"/>
    <w:unhideWhenUsed/>
    <w:rsid w:val="00DD3803"/>
    <w:pPr>
      <w:spacing w:after="100"/>
      <w:ind w:left="480"/>
    </w:pPr>
  </w:style>
  <w:style w:type="paragraph" w:styleId="TOC1">
    <w:name w:val="toc 1"/>
    <w:basedOn w:val="Normal"/>
    <w:next w:val="Normal"/>
    <w:autoRedefine/>
    <w:uiPriority w:val="39"/>
    <w:unhideWhenUsed/>
    <w:rsid w:val="00DD3803"/>
    <w:pPr>
      <w:spacing w:after="100" w:line="259" w:lineRule="auto"/>
    </w:pPr>
    <w:rPr>
      <w:rFonts w:asciiTheme="minorHAnsi" w:eastAsiaTheme="minorEastAsia" w:hAnsiTheme="minorHAnsi" w:cs="Times New Roman"/>
      <w:kern w:val="0"/>
      <w:sz w:val="22"/>
      <w:szCs w:val="22"/>
      <w14:ligatures w14:val="none"/>
    </w:rPr>
  </w:style>
  <w:style w:type="paragraph" w:styleId="BalloonText">
    <w:name w:val="Balloon Text"/>
    <w:basedOn w:val="Normal"/>
    <w:link w:val="BalloonTextChar"/>
    <w:uiPriority w:val="99"/>
    <w:semiHidden/>
    <w:unhideWhenUsed/>
    <w:rsid w:val="00F14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889">
      <w:bodyDiv w:val="1"/>
      <w:marLeft w:val="0"/>
      <w:marRight w:val="0"/>
      <w:marTop w:val="0"/>
      <w:marBottom w:val="0"/>
      <w:divBdr>
        <w:top w:val="none" w:sz="0" w:space="0" w:color="auto"/>
        <w:left w:val="none" w:sz="0" w:space="0" w:color="auto"/>
        <w:bottom w:val="none" w:sz="0" w:space="0" w:color="auto"/>
        <w:right w:val="none" w:sz="0" w:space="0" w:color="auto"/>
      </w:divBdr>
      <w:divsChild>
        <w:div w:id="154345678">
          <w:marLeft w:val="0"/>
          <w:marRight w:val="0"/>
          <w:marTop w:val="0"/>
          <w:marBottom w:val="0"/>
          <w:divBdr>
            <w:top w:val="none" w:sz="0" w:space="0" w:color="auto"/>
            <w:left w:val="none" w:sz="0" w:space="0" w:color="auto"/>
            <w:bottom w:val="none" w:sz="0" w:space="0" w:color="auto"/>
            <w:right w:val="none" w:sz="0" w:space="0" w:color="auto"/>
          </w:divBdr>
        </w:div>
        <w:div w:id="2141728317">
          <w:marLeft w:val="0"/>
          <w:marRight w:val="0"/>
          <w:marTop w:val="0"/>
          <w:marBottom w:val="0"/>
          <w:divBdr>
            <w:top w:val="none" w:sz="0" w:space="0" w:color="auto"/>
            <w:left w:val="none" w:sz="0" w:space="0" w:color="auto"/>
            <w:bottom w:val="none" w:sz="0" w:space="0" w:color="auto"/>
            <w:right w:val="none" w:sz="0" w:space="0" w:color="auto"/>
          </w:divBdr>
        </w:div>
        <w:div w:id="2143381162">
          <w:marLeft w:val="0"/>
          <w:marRight w:val="0"/>
          <w:marTop w:val="0"/>
          <w:marBottom w:val="0"/>
          <w:divBdr>
            <w:top w:val="none" w:sz="0" w:space="0" w:color="auto"/>
            <w:left w:val="none" w:sz="0" w:space="0" w:color="auto"/>
            <w:bottom w:val="none" w:sz="0" w:space="0" w:color="auto"/>
            <w:right w:val="none" w:sz="0" w:space="0" w:color="auto"/>
          </w:divBdr>
        </w:div>
        <w:div w:id="1021279295">
          <w:marLeft w:val="0"/>
          <w:marRight w:val="0"/>
          <w:marTop w:val="0"/>
          <w:marBottom w:val="0"/>
          <w:divBdr>
            <w:top w:val="none" w:sz="0" w:space="0" w:color="auto"/>
            <w:left w:val="none" w:sz="0" w:space="0" w:color="auto"/>
            <w:bottom w:val="none" w:sz="0" w:space="0" w:color="auto"/>
            <w:right w:val="none" w:sz="0" w:space="0" w:color="auto"/>
          </w:divBdr>
        </w:div>
        <w:div w:id="964191928">
          <w:marLeft w:val="0"/>
          <w:marRight w:val="0"/>
          <w:marTop w:val="0"/>
          <w:marBottom w:val="0"/>
          <w:divBdr>
            <w:top w:val="none" w:sz="0" w:space="0" w:color="auto"/>
            <w:left w:val="none" w:sz="0" w:space="0" w:color="auto"/>
            <w:bottom w:val="none" w:sz="0" w:space="0" w:color="auto"/>
            <w:right w:val="none" w:sz="0" w:space="0" w:color="auto"/>
          </w:divBdr>
        </w:div>
        <w:div w:id="1030835684">
          <w:marLeft w:val="0"/>
          <w:marRight w:val="0"/>
          <w:marTop w:val="0"/>
          <w:marBottom w:val="0"/>
          <w:divBdr>
            <w:top w:val="none" w:sz="0" w:space="0" w:color="auto"/>
            <w:left w:val="none" w:sz="0" w:space="0" w:color="auto"/>
            <w:bottom w:val="none" w:sz="0" w:space="0" w:color="auto"/>
            <w:right w:val="none" w:sz="0" w:space="0" w:color="auto"/>
          </w:divBdr>
        </w:div>
        <w:div w:id="1078551913">
          <w:marLeft w:val="0"/>
          <w:marRight w:val="0"/>
          <w:marTop w:val="0"/>
          <w:marBottom w:val="0"/>
          <w:divBdr>
            <w:top w:val="none" w:sz="0" w:space="0" w:color="auto"/>
            <w:left w:val="none" w:sz="0" w:space="0" w:color="auto"/>
            <w:bottom w:val="none" w:sz="0" w:space="0" w:color="auto"/>
            <w:right w:val="none" w:sz="0" w:space="0" w:color="auto"/>
          </w:divBdr>
        </w:div>
        <w:div w:id="598874185">
          <w:marLeft w:val="0"/>
          <w:marRight w:val="0"/>
          <w:marTop w:val="0"/>
          <w:marBottom w:val="0"/>
          <w:divBdr>
            <w:top w:val="none" w:sz="0" w:space="0" w:color="auto"/>
            <w:left w:val="none" w:sz="0" w:space="0" w:color="auto"/>
            <w:bottom w:val="none" w:sz="0" w:space="0" w:color="auto"/>
            <w:right w:val="none" w:sz="0" w:space="0" w:color="auto"/>
          </w:divBdr>
        </w:div>
        <w:div w:id="1024479684">
          <w:marLeft w:val="0"/>
          <w:marRight w:val="0"/>
          <w:marTop w:val="0"/>
          <w:marBottom w:val="0"/>
          <w:divBdr>
            <w:top w:val="none" w:sz="0" w:space="0" w:color="auto"/>
            <w:left w:val="none" w:sz="0" w:space="0" w:color="auto"/>
            <w:bottom w:val="none" w:sz="0" w:space="0" w:color="auto"/>
            <w:right w:val="none" w:sz="0" w:space="0" w:color="auto"/>
          </w:divBdr>
        </w:div>
        <w:div w:id="2022387597">
          <w:marLeft w:val="0"/>
          <w:marRight w:val="0"/>
          <w:marTop w:val="0"/>
          <w:marBottom w:val="0"/>
          <w:divBdr>
            <w:top w:val="none" w:sz="0" w:space="0" w:color="auto"/>
            <w:left w:val="none" w:sz="0" w:space="0" w:color="auto"/>
            <w:bottom w:val="none" w:sz="0" w:space="0" w:color="auto"/>
            <w:right w:val="none" w:sz="0" w:space="0" w:color="auto"/>
          </w:divBdr>
        </w:div>
        <w:div w:id="964964828">
          <w:marLeft w:val="0"/>
          <w:marRight w:val="0"/>
          <w:marTop w:val="0"/>
          <w:marBottom w:val="0"/>
          <w:divBdr>
            <w:top w:val="none" w:sz="0" w:space="0" w:color="auto"/>
            <w:left w:val="none" w:sz="0" w:space="0" w:color="auto"/>
            <w:bottom w:val="none" w:sz="0" w:space="0" w:color="auto"/>
            <w:right w:val="none" w:sz="0" w:space="0" w:color="auto"/>
          </w:divBdr>
        </w:div>
        <w:div w:id="1445073092">
          <w:marLeft w:val="0"/>
          <w:marRight w:val="0"/>
          <w:marTop w:val="0"/>
          <w:marBottom w:val="0"/>
          <w:divBdr>
            <w:top w:val="none" w:sz="0" w:space="0" w:color="auto"/>
            <w:left w:val="none" w:sz="0" w:space="0" w:color="auto"/>
            <w:bottom w:val="none" w:sz="0" w:space="0" w:color="auto"/>
            <w:right w:val="none" w:sz="0" w:space="0" w:color="auto"/>
          </w:divBdr>
        </w:div>
        <w:div w:id="752820351">
          <w:marLeft w:val="0"/>
          <w:marRight w:val="0"/>
          <w:marTop w:val="0"/>
          <w:marBottom w:val="0"/>
          <w:divBdr>
            <w:top w:val="none" w:sz="0" w:space="0" w:color="auto"/>
            <w:left w:val="none" w:sz="0" w:space="0" w:color="auto"/>
            <w:bottom w:val="none" w:sz="0" w:space="0" w:color="auto"/>
            <w:right w:val="none" w:sz="0" w:space="0" w:color="auto"/>
          </w:divBdr>
        </w:div>
        <w:div w:id="1243292570">
          <w:marLeft w:val="0"/>
          <w:marRight w:val="0"/>
          <w:marTop w:val="0"/>
          <w:marBottom w:val="0"/>
          <w:divBdr>
            <w:top w:val="none" w:sz="0" w:space="0" w:color="auto"/>
            <w:left w:val="none" w:sz="0" w:space="0" w:color="auto"/>
            <w:bottom w:val="none" w:sz="0" w:space="0" w:color="auto"/>
            <w:right w:val="none" w:sz="0" w:space="0" w:color="auto"/>
          </w:divBdr>
        </w:div>
        <w:div w:id="1339231287">
          <w:marLeft w:val="0"/>
          <w:marRight w:val="0"/>
          <w:marTop w:val="0"/>
          <w:marBottom w:val="0"/>
          <w:divBdr>
            <w:top w:val="none" w:sz="0" w:space="0" w:color="auto"/>
            <w:left w:val="none" w:sz="0" w:space="0" w:color="auto"/>
            <w:bottom w:val="none" w:sz="0" w:space="0" w:color="auto"/>
            <w:right w:val="none" w:sz="0" w:space="0" w:color="auto"/>
          </w:divBdr>
        </w:div>
        <w:div w:id="532234536">
          <w:marLeft w:val="0"/>
          <w:marRight w:val="0"/>
          <w:marTop w:val="0"/>
          <w:marBottom w:val="0"/>
          <w:divBdr>
            <w:top w:val="none" w:sz="0" w:space="0" w:color="auto"/>
            <w:left w:val="none" w:sz="0" w:space="0" w:color="auto"/>
            <w:bottom w:val="none" w:sz="0" w:space="0" w:color="auto"/>
            <w:right w:val="none" w:sz="0" w:space="0" w:color="auto"/>
          </w:divBdr>
        </w:div>
        <w:div w:id="1097364284">
          <w:marLeft w:val="0"/>
          <w:marRight w:val="0"/>
          <w:marTop w:val="0"/>
          <w:marBottom w:val="0"/>
          <w:divBdr>
            <w:top w:val="none" w:sz="0" w:space="0" w:color="auto"/>
            <w:left w:val="none" w:sz="0" w:space="0" w:color="auto"/>
            <w:bottom w:val="none" w:sz="0" w:space="0" w:color="auto"/>
            <w:right w:val="none" w:sz="0" w:space="0" w:color="auto"/>
          </w:divBdr>
        </w:div>
        <w:div w:id="1734815419">
          <w:marLeft w:val="0"/>
          <w:marRight w:val="0"/>
          <w:marTop w:val="0"/>
          <w:marBottom w:val="0"/>
          <w:divBdr>
            <w:top w:val="none" w:sz="0" w:space="0" w:color="auto"/>
            <w:left w:val="none" w:sz="0" w:space="0" w:color="auto"/>
            <w:bottom w:val="none" w:sz="0" w:space="0" w:color="auto"/>
            <w:right w:val="none" w:sz="0" w:space="0" w:color="auto"/>
          </w:divBdr>
        </w:div>
        <w:div w:id="1273975047">
          <w:marLeft w:val="0"/>
          <w:marRight w:val="0"/>
          <w:marTop w:val="0"/>
          <w:marBottom w:val="0"/>
          <w:divBdr>
            <w:top w:val="none" w:sz="0" w:space="0" w:color="auto"/>
            <w:left w:val="none" w:sz="0" w:space="0" w:color="auto"/>
            <w:bottom w:val="none" w:sz="0" w:space="0" w:color="auto"/>
            <w:right w:val="none" w:sz="0" w:space="0" w:color="auto"/>
          </w:divBdr>
        </w:div>
        <w:div w:id="739403457">
          <w:marLeft w:val="0"/>
          <w:marRight w:val="0"/>
          <w:marTop w:val="0"/>
          <w:marBottom w:val="0"/>
          <w:divBdr>
            <w:top w:val="none" w:sz="0" w:space="0" w:color="auto"/>
            <w:left w:val="none" w:sz="0" w:space="0" w:color="auto"/>
            <w:bottom w:val="none" w:sz="0" w:space="0" w:color="auto"/>
            <w:right w:val="none" w:sz="0" w:space="0" w:color="auto"/>
          </w:divBdr>
        </w:div>
        <w:div w:id="1892302310">
          <w:marLeft w:val="0"/>
          <w:marRight w:val="0"/>
          <w:marTop w:val="0"/>
          <w:marBottom w:val="0"/>
          <w:divBdr>
            <w:top w:val="none" w:sz="0" w:space="0" w:color="auto"/>
            <w:left w:val="none" w:sz="0" w:space="0" w:color="auto"/>
            <w:bottom w:val="none" w:sz="0" w:space="0" w:color="auto"/>
            <w:right w:val="none" w:sz="0" w:space="0" w:color="auto"/>
          </w:divBdr>
        </w:div>
        <w:div w:id="1049887581">
          <w:marLeft w:val="0"/>
          <w:marRight w:val="0"/>
          <w:marTop w:val="0"/>
          <w:marBottom w:val="0"/>
          <w:divBdr>
            <w:top w:val="none" w:sz="0" w:space="0" w:color="auto"/>
            <w:left w:val="none" w:sz="0" w:space="0" w:color="auto"/>
            <w:bottom w:val="none" w:sz="0" w:space="0" w:color="auto"/>
            <w:right w:val="none" w:sz="0" w:space="0" w:color="auto"/>
          </w:divBdr>
        </w:div>
        <w:div w:id="578171428">
          <w:marLeft w:val="0"/>
          <w:marRight w:val="0"/>
          <w:marTop w:val="0"/>
          <w:marBottom w:val="0"/>
          <w:divBdr>
            <w:top w:val="none" w:sz="0" w:space="0" w:color="auto"/>
            <w:left w:val="none" w:sz="0" w:space="0" w:color="auto"/>
            <w:bottom w:val="none" w:sz="0" w:space="0" w:color="auto"/>
            <w:right w:val="none" w:sz="0" w:space="0" w:color="auto"/>
          </w:divBdr>
        </w:div>
        <w:div w:id="586891435">
          <w:marLeft w:val="0"/>
          <w:marRight w:val="0"/>
          <w:marTop w:val="0"/>
          <w:marBottom w:val="0"/>
          <w:divBdr>
            <w:top w:val="none" w:sz="0" w:space="0" w:color="auto"/>
            <w:left w:val="none" w:sz="0" w:space="0" w:color="auto"/>
            <w:bottom w:val="none" w:sz="0" w:space="0" w:color="auto"/>
            <w:right w:val="none" w:sz="0" w:space="0" w:color="auto"/>
          </w:divBdr>
        </w:div>
        <w:div w:id="1966810937">
          <w:marLeft w:val="0"/>
          <w:marRight w:val="0"/>
          <w:marTop w:val="0"/>
          <w:marBottom w:val="0"/>
          <w:divBdr>
            <w:top w:val="none" w:sz="0" w:space="0" w:color="auto"/>
            <w:left w:val="none" w:sz="0" w:space="0" w:color="auto"/>
            <w:bottom w:val="none" w:sz="0" w:space="0" w:color="auto"/>
            <w:right w:val="none" w:sz="0" w:space="0" w:color="auto"/>
          </w:divBdr>
        </w:div>
        <w:div w:id="1370298114">
          <w:marLeft w:val="0"/>
          <w:marRight w:val="0"/>
          <w:marTop w:val="0"/>
          <w:marBottom w:val="0"/>
          <w:divBdr>
            <w:top w:val="none" w:sz="0" w:space="0" w:color="auto"/>
            <w:left w:val="none" w:sz="0" w:space="0" w:color="auto"/>
            <w:bottom w:val="none" w:sz="0" w:space="0" w:color="auto"/>
            <w:right w:val="none" w:sz="0" w:space="0" w:color="auto"/>
          </w:divBdr>
        </w:div>
        <w:div w:id="778837385">
          <w:marLeft w:val="0"/>
          <w:marRight w:val="0"/>
          <w:marTop w:val="0"/>
          <w:marBottom w:val="0"/>
          <w:divBdr>
            <w:top w:val="none" w:sz="0" w:space="0" w:color="auto"/>
            <w:left w:val="none" w:sz="0" w:space="0" w:color="auto"/>
            <w:bottom w:val="none" w:sz="0" w:space="0" w:color="auto"/>
            <w:right w:val="none" w:sz="0" w:space="0" w:color="auto"/>
          </w:divBdr>
        </w:div>
        <w:div w:id="869270111">
          <w:marLeft w:val="0"/>
          <w:marRight w:val="0"/>
          <w:marTop w:val="0"/>
          <w:marBottom w:val="0"/>
          <w:divBdr>
            <w:top w:val="none" w:sz="0" w:space="0" w:color="auto"/>
            <w:left w:val="none" w:sz="0" w:space="0" w:color="auto"/>
            <w:bottom w:val="none" w:sz="0" w:space="0" w:color="auto"/>
            <w:right w:val="none" w:sz="0" w:space="0" w:color="auto"/>
          </w:divBdr>
        </w:div>
        <w:div w:id="2025593669">
          <w:marLeft w:val="0"/>
          <w:marRight w:val="0"/>
          <w:marTop w:val="0"/>
          <w:marBottom w:val="0"/>
          <w:divBdr>
            <w:top w:val="none" w:sz="0" w:space="0" w:color="auto"/>
            <w:left w:val="none" w:sz="0" w:space="0" w:color="auto"/>
            <w:bottom w:val="none" w:sz="0" w:space="0" w:color="auto"/>
            <w:right w:val="none" w:sz="0" w:space="0" w:color="auto"/>
          </w:divBdr>
        </w:div>
        <w:div w:id="830676296">
          <w:marLeft w:val="0"/>
          <w:marRight w:val="0"/>
          <w:marTop w:val="0"/>
          <w:marBottom w:val="0"/>
          <w:divBdr>
            <w:top w:val="none" w:sz="0" w:space="0" w:color="auto"/>
            <w:left w:val="none" w:sz="0" w:space="0" w:color="auto"/>
            <w:bottom w:val="none" w:sz="0" w:space="0" w:color="auto"/>
            <w:right w:val="none" w:sz="0" w:space="0" w:color="auto"/>
          </w:divBdr>
        </w:div>
        <w:div w:id="1578976764">
          <w:marLeft w:val="0"/>
          <w:marRight w:val="0"/>
          <w:marTop w:val="0"/>
          <w:marBottom w:val="0"/>
          <w:divBdr>
            <w:top w:val="none" w:sz="0" w:space="0" w:color="auto"/>
            <w:left w:val="none" w:sz="0" w:space="0" w:color="auto"/>
            <w:bottom w:val="none" w:sz="0" w:space="0" w:color="auto"/>
            <w:right w:val="none" w:sz="0" w:space="0" w:color="auto"/>
          </w:divBdr>
        </w:div>
        <w:div w:id="1850437682">
          <w:marLeft w:val="0"/>
          <w:marRight w:val="0"/>
          <w:marTop w:val="0"/>
          <w:marBottom w:val="0"/>
          <w:divBdr>
            <w:top w:val="none" w:sz="0" w:space="0" w:color="auto"/>
            <w:left w:val="none" w:sz="0" w:space="0" w:color="auto"/>
            <w:bottom w:val="none" w:sz="0" w:space="0" w:color="auto"/>
            <w:right w:val="none" w:sz="0" w:space="0" w:color="auto"/>
          </w:divBdr>
        </w:div>
        <w:div w:id="1595239582">
          <w:marLeft w:val="0"/>
          <w:marRight w:val="0"/>
          <w:marTop w:val="0"/>
          <w:marBottom w:val="0"/>
          <w:divBdr>
            <w:top w:val="none" w:sz="0" w:space="0" w:color="auto"/>
            <w:left w:val="none" w:sz="0" w:space="0" w:color="auto"/>
            <w:bottom w:val="none" w:sz="0" w:space="0" w:color="auto"/>
            <w:right w:val="none" w:sz="0" w:space="0" w:color="auto"/>
          </w:divBdr>
        </w:div>
      </w:divsChild>
    </w:div>
    <w:div w:id="234319947">
      <w:bodyDiv w:val="1"/>
      <w:marLeft w:val="0"/>
      <w:marRight w:val="0"/>
      <w:marTop w:val="0"/>
      <w:marBottom w:val="0"/>
      <w:divBdr>
        <w:top w:val="none" w:sz="0" w:space="0" w:color="auto"/>
        <w:left w:val="none" w:sz="0" w:space="0" w:color="auto"/>
        <w:bottom w:val="none" w:sz="0" w:space="0" w:color="auto"/>
        <w:right w:val="none" w:sz="0" w:space="0" w:color="auto"/>
      </w:divBdr>
    </w:div>
    <w:div w:id="433982820">
      <w:bodyDiv w:val="1"/>
      <w:marLeft w:val="0"/>
      <w:marRight w:val="0"/>
      <w:marTop w:val="0"/>
      <w:marBottom w:val="0"/>
      <w:divBdr>
        <w:top w:val="none" w:sz="0" w:space="0" w:color="auto"/>
        <w:left w:val="none" w:sz="0" w:space="0" w:color="auto"/>
        <w:bottom w:val="none" w:sz="0" w:space="0" w:color="auto"/>
        <w:right w:val="none" w:sz="0" w:space="0" w:color="auto"/>
      </w:divBdr>
    </w:div>
    <w:div w:id="535700493">
      <w:bodyDiv w:val="1"/>
      <w:marLeft w:val="0"/>
      <w:marRight w:val="0"/>
      <w:marTop w:val="0"/>
      <w:marBottom w:val="0"/>
      <w:divBdr>
        <w:top w:val="none" w:sz="0" w:space="0" w:color="auto"/>
        <w:left w:val="none" w:sz="0" w:space="0" w:color="auto"/>
        <w:bottom w:val="none" w:sz="0" w:space="0" w:color="auto"/>
        <w:right w:val="none" w:sz="0" w:space="0" w:color="auto"/>
      </w:divBdr>
    </w:div>
    <w:div w:id="983436322">
      <w:bodyDiv w:val="1"/>
      <w:marLeft w:val="0"/>
      <w:marRight w:val="0"/>
      <w:marTop w:val="0"/>
      <w:marBottom w:val="0"/>
      <w:divBdr>
        <w:top w:val="none" w:sz="0" w:space="0" w:color="auto"/>
        <w:left w:val="none" w:sz="0" w:space="0" w:color="auto"/>
        <w:bottom w:val="none" w:sz="0" w:space="0" w:color="auto"/>
        <w:right w:val="none" w:sz="0" w:space="0" w:color="auto"/>
      </w:divBdr>
      <w:divsChild>
        <w:div w:id="1787119130">
          <w:marLeft w:val="0"/>
          <w:marRight w:val="0"/>
          <w:marTop w:val="0"/>
          <w:marBottom w:val="0"/>
          <w:divBdr>
            <w:top w:val="none" w:sz="0" w:space="0" w:color="auto"/>
            <w:left w:val="none" w:sz="0" w:space="0" w:color="auto"/>
            <w:bottom w:val="none" w:sz="0" w:space="0" w:color="auto"/>
            <w:right w:val="none" w:sz="0" w:space="0" w:color="auto"/>
          </w:divBdr>
        </w:div>
        <w:div w:id="1919826526">
          <w:marLeft w:val="0"/>
          <w:marRight w:val="0"/>
          <w:marTop w:val="0"/>
          <w:marBottom w:val="0"/>
          <w:divBdr>
            <w:top w:val="none" w:sz="0" w:space="0" w:color="auto"/>
            <w:left w:val="none" w:sz="0" w:space="0" w:color="auto"/>
            <w:bottom w:val="none" w:sz="0" w:space="0" w:color="auto"/>
            <w:right w:val="none" w:sz="0" w:space="0" w:color="auto"/>
          </w:divBdr>
        </w:div>
        <w:div w:id="1259369330">
          <w:marLeft w:val="0"/>
          <w:marRight w:val="0"/>
          <w:marTop w:val="0"/>
          <w:marBottom w:val="0"/>
          <w:divBdr>
            <w:top w:val="none" w:sz="0" w:space="0" w:color="auto"/>
            <w:left w:val="none" w:sz="0" w:space="0" w:color="auto"/>
            <w:bottom w:val="none" w:sz="0" w:space="0" w:color="auto"/>
            <w:right w:val="none" w:sz="0" w:space="0" w:color="auto"/>
          </w:divBdr>
        </w:div>
        <w:div w:id="412513054">
          <w:marLeft w:val="0"/>
          <w:marRight w:val="0"/>
          <w:marTop w:val="0"/>
          <w:marBottom w:val="0"/>
          <w:divBdr>
            <w:top w:val="none" w:sz="0" w:space="0" w:color="auto"/>
            <w:left w:val="none" w:sz="0" w:space="0" w:color="auto"/>
            <w:bottom w:val="none" w:sz="0" w:space="0" w:color="auto"/>
            <w:right w:val="none" w:sz="0" w:space="0" w:color="auto"/>
          </w:divBdr>
        </w:div>
        <w:div w:id="1599680824">
          <w:marLeft w:val="0"/>
          <w:marRight w:val="0"/>
          <w:marTop w:val="0"/>
          <w:marBottom w:val="0"/>
          <w:divBdr>
            <w:top w:val="none" w:sz="0" w:space="0" w:color="auto"/>
            <w:left w:val="none" w:sz="0" w:space="0" w:color="auto"/>
            <w:bottom w:val="none" w:sz="0" w:space="0" w:color="auto"/>
            <w:right w:val="none" w:sz="0" w:space="0" w:color="auto"/>
          </w:divBdr>
        </w:div>
        <w:div w:id="1508212056">
          <w:marLeft w:val="0"/>
          <w:marRight w:val="0"/>
          <w:marTop w:val="0"/>
          <w:marBottom w:val="0"/>
          <w:divBdr>
            <w:top w:val="none" w:sz="0" w:space="0" w:color="auto"/>
            <w:left w:val="none" w:sz="0" w:space="0" w:color="auto"/>
            <w:bottom w:val="none" w:sz="0" w:space="0" w:color="auto"/>
            <w:right w:val="none" w:sz="0" w:space="0" w:color="auto"/>
          </w:divBdr>
        </w:div>
        <w:div w:id="919945446">
          <w:marLeft w:val="0"/>
          <w:marRight w:val="0"/>
          <w:marTop w:val="0"/>
          <w:marBottom w:val="0"/>
          <w:divBdr>
            <w:top w:val="none" w:sz="0" w:space="0" w:color="auto"/>
            <w:left w:val="none" w:sz="0" w:space="0" w:color="auto"/>
            <w:bottom w:val="none" w:sz="0" w:space="0" w:color="auto"/>
            <w:right w:val="none" w:sz="0" w:space="0" w:color="auto"/>
          </w:divBdr>
        </w:div>
        <w:div w:id="1379666972">
          <w:marLeft w:val="0"/>
          <w:marRight w:val="0"/>
          <w:marTop w:val="0"/>
          <w:marBottom w:val="0"/>
          <w:divBdr>
            <w:top w:val="none" w:sz="0" w:space="0" w:color="auto"/>
            <w:left w:val="none" w:sz="0" w:space="0" w:color="auto"/>
            <w:bottom w:val="none" w:sz="0" w:space="0" w:color="auto"/>
            <w:right w:val="none" w:sz="0" w:space="0" w:color="auto"/>
          </w:divBdr>
        </w:div>
        <w:div w:id="595746260">
          <w:marLeft w:val="0"/>
          <w:marRight w:val="0"/>
          <w:marTop w:val="0"/>
          <w:marBottom w:val="0"/>
          <w:divBdr>
            <w:top w:val="none" w:sz="0" w:space="0" w:color="auto"/>
            <w:left w:val="none" w:sz="0" w:space="0" w:color="auto"/>
            <w:bottom w:val="none" w:sz="0" w:space="0" w:color="auto"/>
            <w:right w:val="none" w:sz="0" w:space="0" w:color="auto"/>
          </w:divBdr>
        </w:div>
        <w:div w:id="608124454">
          <w:marLeft w:val="0"/>
          <w:marRight w:val="0"/>
          <w:marTop w:val="0"/>
          <w:marBottom w:val="0"/>
          <w:divBdr>
            <w:top w:val="none" w:sz="0" w:space="0" w:color="auto"/>
            <w:left w:val="none" w:sz="0" w:space="0" w:color="auto"/>
            <w:bottom w:val="none" w:sz="0" w:space="0" w:color="auto"/>
            <w:right w:val="none" w:sz="0" w:space="0" w:color="auto"/>
          </w:divBdr>
        </w:div>
        <w:div w:id="1233616627">
          <w:marLeft w:val="0"/>
          <w:marRight w:val="0"/>
          <w:marTop w:val="0"/>
          <w:marBottom w:val="0"/>
          <w:divBdr>
            <w:top w:val="none" w:sz="0" w:space="0" w:color="auto"/>
            <w:left w:val="none" w:sz="0" w:space="0" w:color="auto"/>
            <w:bottom w:val="none" w:sz="0" w:space="0" w:color="auto"/>
            <w:right w:val="none" w:sz="0" w:space="0" w:color="auto"/>
          </w:divBdr>
        </w:div>
        <w:div w:id="1296910520">
          <w:marLeft w:val="0"/>
          <w:marRight w:val="0"/>
          <w:marTop w:val="0"/>
          <w:marBottom w:val="0"/>
          <w:divBdr>
            <w:top w:val="none" w:sz="0" w:space="0" w:color="auto"/>
            <w:left w:val="none" w:sz="0" w:space="0" w:color="auto"/>
            <w:bottom w:val="none" w:sz="0" w:space="0" w:color="auto"/>
            <w:right w:val="none" w:sz="0" w:space="0" w:color="auto"/>
          </w:divBdr>
        </w:div>
        <w:div w:id="1563250370">
          <w:marLeft w:val="0"/>
          <w:marRight w:val="0"/>
          <w:marTop w:val="0"/>
          <w:marBottom w:val="0"/>
          <w:divBdr>
            <w:top w:val="none" w:sz="0" w:space="0" w:color="auto"/>
            <w:left w:val="none" w:sz="0" w:space="0" w:color="auto"/>
            <w:bottom w:val="none" w:sz="0" w:space="0" w:color="auto"/>
            <w:right w:val="none" w:sz="0" w:space="0" w:color="auto"/>
          </w:divBdr>
        </w:div>
        <w:div w:id="50665362">
          <w:marLeft w:val="0"/>
          <w:marRight w:val="0"/>
          <w:marTop w:val="0"/>
          <w:marBottom w:val="0"/>
          <w:divBdr>
            <w:top w:val="none" w:sz="0" w:space="0" w:color="auto"/>
            <w:left w:val="none" w:sz="0" w:space="0" w:color="auto"/>
            <w:bottom w:val="none" w:sz="0" w:space="0" w:color="auto"/>
            <w:right w:val="none" w:sz="0" w:space="0" w:color="auto"/>
          </w:divBdr>
        </w:div>
        <w:div w:id="1249314557">
          <w:marLeft w:val="0"/>
          <w:marRight w:val="0"/>
          <w:marTop w:val="0"/>
          <w:marBottom w:val="0"/>
          <w:divBdr>
            <w:top w:val="none" w:sz="0" w:space="0" w:color="auto"/>
            <w:left w:val="none" w:sz="0" w:space="0" w:color="auto"/>
            <w:bottom w:val="none" w:sz="0" w:space="0" w:color="auto"/>
            <w:right w:val="none" w:sz="0" w:space="0" w:color="auto"/>
          </w:divBdr>
        </w:div>
        <w:div w:id="773402831">
          <w:marLeft w:val="0"/>
          <w:marRight w:val="0"/>
          <w:marTop w:val="0"/>
          <w:marBottom w:val="0"/>
          <w:divBdr>
            <w:top w:val="none" w:sz="0" w:space="0" w:color="auto"/>
            <w:left w:val="none" w:sz="0" w:space="0" w:color="auto"/>
            <w:bottom w:val="none" w:sz="0" w:space="0" w:color="auto"/>
            <w:right w:val="none" w:sz="0" w:space="0" w:color="auto"/>
          </w:divBdr>
        </w:div>
        <w:div w:id="277101967">
          <w:marLeft w:val="0"/>
          <w:marRight w:val="0"/>
          <w:marTop w:val="0"/>
          <w:marBottom w:val="0"/>
          <w:divBdr>
            <w:top w:val="none" w:sz="0" w:space="0" w:color="auto"/>
            <w:left w:val="none" w:sz="0" w:space="0" w:color="auto"/>
            <w:bottom w:val="none" w:sz="0" w:space="0" w:color="auto"/>
            <w:right w:val="none" w:sz="0" w:space="0" w:color="auto"/>
          </w:divBdr>
        </w:div>
        <w:div w:id="530151618">
          <w:marLeft w:val="0"/>
          <w:marRight w:val="0"/>
          <w:marTop w:val="0"/>
          <w:marBottom w:val="0"/>
          <w:divBdr>
            <w:top w:val="none" w:sz="0" w:space="0" w:color="auto"/>
            <w:left w:val="none" w:sz="0" w:space="0" w:color="auto"/>
            <w:bottom w:val="none" w:sz="0" w:space="0" w:color="auto"/>
            <w:right w:val="none" w:sz="0" w:space="0" w:color="auto"/>
          </w:divBdr>
        </w:div>
        <w:div w:id="1325091883">
          <w:marLeft w:val="0"/>
          <w:marRight w:val="0"/>
          <w:marTop w:val="0"/>
          <w:marBottom w:val="0"/>
          <w:divBdr>
            <w:top w:val="none" w:sz="0" w:space="0" w:color="auto"/>
            <w:left w:val="none" w:sz="0" w:space="0" w:color="auto"/>
            <w:bottom w:val="none" w:sz="0" w:space="0" w:color="auto"/>
            <w:right w:val="none" w:sz="0" w:space="0" w:color="auto"/>
          </w:divBdr>
        </w:div>
        <w:div w:id="790510835">
          <w:marLeft w:val="0"/>
          <w:marRight w:val="0"/>
          <w:marTop w:val="0"/>
          <w:marBottom w:val="0"/>
          <w:divBdr>
            <w:top w:val="none" w:sz="0" w:space="0" w:color="auto"/>
            <w:left w:val="none" w:sz="0" w:space="0" w:color="auto"/>
            <w:bottom w:val="none" w:sz="0" w:space="0" w:color="auto"/>
            <w:right w:val="none" w:sz="0" w:space="0" w:color="auto"/>
          </w:divBdr>
        </w:div>
        <w:div w:id="1158032417">
          <w:marLeft w:val="0"/>
          <w:marRight w:val="0"/>
          <w:marTop w:val="0"/>
          <w:marBottom w:val="0"/>
          <w:divBdr>
            <w:top w:val="none" w:sz="0" w:space="0" w:color="auto"/>
            <w:left w:val="none" w:sz="0" w:space="0" w:color="auto"/>
            <w:bottom w:val="none" w:sz="0" w:space="0" w:color="auto"/>
            <w:right w:val="none" w:sz="0" w:space="0" w:color="auto"/>
          </w:divBdr>
        </w:div>
        <w:div w:id="213855576">
          <w:marLeft w:val="0"/>
          <w:marRight w:val="0"/>
          <w:marTop w:val="0"/>
          <w:marBottom w:val="0"/>
          <w:divBdr>
            <w:top w:val="none" w:sz="0" w:space="0" w:color="auto"/>
            <w:left w:val="none" w:sz="0" w:space="0" w:color="auto"/>
            <w:bottom w:val="none" w:sz="0" w:space="0" w:color="auto"/>
            <w:right w:val="none" w:sz="0" w:space="0" w:color="auto"/>
          </w:divBdr>
        </w:div>
        <w:div w:id="435490930">
          <w:marLeft w:val="0"/>
          <w:marRight w:val="0"/>
          <w:marTop w:val="0"/>
          <w:marBottom w:val="0"/>
          <w:divBdr>
            <w:top w:val="none" w:sz="0" w:space="0" w:color="auto"/>
            <w:left w:val="none" w:sz="0" w:space="0" w:color="auto"/>
            <w:bottom w:val="none" w:sz="0" w:space="0" w:color="auto"/>
            <w:right w:val="none" w:sz="0" w:space="0" w:color="auto"/>
          </w:divBdr>
        </w:div>
        <w:div w:id="2019844706">
          <w:marLeft w:val="0"/>
          <w:marRight w:val="0"/>
          <w:marTop w:val="0"/>
          <w:marBottom w:val="0"/>
          <w:divBdr>
            <w:top w:val="none" w:sz="0" w:space="0" w:color="auto"/>
            <w:left w:val="none" w:sz="0" w:space="0" w:color="auto"/>
            <w:bottom w:val="none" w:sz="0" w:space="0" w:color="auto"/>
            <w:right w:val="none" w:sz="0" w:space="0" w:color="auto"/>
          </w:divBdr>
        </w:div>
        <w:div w:id="2058964610">
          <w:marLeft w:val="0"/>
          <w:marRight w:val="0"/>
          <w:marTop w:val="0"/>
          <w:marBottom w:val="0"/>
          <w:divBdr>
            <w:top w:val="none" w:sz="0" w:space="0" w:color="auto"/>
            <w:left w:val="none" w:sz="0" w:space="0" w:color="auto"/>
            <w:bottom w:val="none" w:sz="0" w:space="0" w:color="auto"/>
            <w:right w:val="none" w:sz="0" w:space="0" w:color="auto"/>
          </w:divBdr>
        </w:div>
        <w:div w:id="1931352940">
          <w:marLeft w:val="0"/>
          <w:marRight w:val="0"/>
          <w:marTop w:val="0"/>
          <w:marBottom w:val="0"/>
          <w:divBdr>
            <w:top w:val="none" w:sz="0" w:space="0" w:color="auto"/>
            <w:left w:val="none" w:sz="0" w:space="0" w:color="auto"/>
            <w:bottom w:val="none" w:sz="0" w:space="0" w:color="auto"/>
            <w:right w:val="none" w:sz="0" w:space="0" w:color="auto"/>
          </w:divBdr>
        </w:div>
        <w:div w:id="272589932">
          <w:marLeft w:val="0"/>
          <w:marRight w:val="0"/>
          <w:marTop w:val="0"/>
          <w:marBottom w:val="0"/>
          <w:divBdr>
            <w:top w:val="none" w:sz="0" w:space="0" w:color="auto"/>
            <w:left w:val="none" w:sz="0" w:space="0" w:color="auto"/>
            <w:bottom w:val="none" w:sz="0" w:space="0" w:color="auto"/>
            <w:right w:val="none" w:sz="0" w:space="0" w:color="auto"/>
          </w:divBdr>
        </w:div>
        <w:div w:id="948465439">
          <w:marLeft w:val="0"/>
          <w:marRight w:val="0"/>
          <w:marTop w:val="0"/>
          <w:marBottom w:val="0"/>
          <w:divBdr>
            <w:top w:val="none" w:sz="0" w:space="0" w:color="auto"/>
            <w:left w:val="none" w:sz="0" w:space="0" w:color="auto"/>
            <w:bottom w:val="none" w:sz="0" w:space="0" w:color="auto"/>
            <w:right w:val="none" w:sz="0" w:space="0" w:color="auto"/>
          </w:divBdr>
        </w:div>
        <w:div w:id="774904534">
          <w:marLeft w:val="0"/>
          <w:marRight w:val="0"/>
          <w:marTop w:val="0"/>
          <w:marBottom w:val="0"/>
          <w:divBdr>
            <w:top w:val="none" w:sz="0" w:space="0" w:color="auto"/>
            <w:left w:val="none" w:sz="0" w:space="0" w:color="auto"/>
            <w:bottom w:val="none" w:sz="0" w:space="0" w:color="auto"/>
            <w:right w:val="none" w:sz="0" w:space="0" w:color="auto"/>
          </w:divBdr>
        </w:div>
        <w:div w:id="304239268">
          <w:marLeft w:val="0"/>
          <w:marRight w:val="0"/>
          <w:marTop w:val="0"/>
          <w:marBottom w:val="0"/>
          <w:divBdr>
            <w:top w:val="none" w:sz="0" w:space="0" w:color="auto"/>
            <w:left w:val="none" w:sz="0" w:space="0" w:color="auto"/>
            <w:bottom w:val="none" w:sz="0" w:space="0" w:color="auto"/>
            <w:right w:val="none" w:sz="0" w:space="0" w:color="auto"/>
          </w:divBdr>
        </w:div>
        <w:div w:id="1852061459">
          <w:marLeft w:val="0"/>
          <w:marRight w:val="0"/>
          <w:marTop w:val="0"/>
          <w:marBottom w:val="0"/>
          <w:divBdr>
            <w:top w:val="none" w:sz="0" w:space="0" w:color="auto"/>
            <w:left w:val="none" w:sz="0" w:space="0" w:color="auto"/>
            <w:bottom w:val="none" w:sz="0" w:space="0" w:color="auto"/>
            <w:right w:val="none" w:sz="0" w:space="0" w:color="auto"/>
          </w:divBdr>
        </w:div>
        <w:div w:id="1504706995">
          <w:marLeft w:val="0"/>
          <w:marRight w:val="0"/>
          <w:marTop w:val="0"/>
          <w:marBottom w:val="0"/>
          <w:divBdr>
            <w:top w:val="none" w:sz="0" w:space="0" w:color="auto"/>
            <w:left w:val="none" w:sz="0" w:space="0" w:color="auto"/>
            <w:bottom w:val="none" w:sz="0" w:space="0" w:color="auto"/>
            <w:right w:val="none" w:sz="0" w:space="0" w:color="auto"/>
          </w:divBdr>
        </w:div>
        <w:div w:id="741415289">
          <w:marLeft w:val="0"/>
          <w:marRight w:val="0"/>
          <w:marTop w:val="0"/>
          <w:marBottom w:val="0"/>
          <w:divBdr>
            <w:top w:val="none" w:sz="0" w:space="0" w:color="auto"/>
            <w:left w:val="none" w:sz="0" w:space="0" w:color="auto"/>
            <w:bottom w:val="none" w:sz="0" w:space="0" w:color="auto"/>
            <w:right w:val="none" w:sz="0" w:space="0" w:color="auto"/>
          </w:divBdr>
        </w:div>
      </w:divsChild>
    </w:div>
    <w:div w:id="1096942815">
      <w:bodyDiv w:val="1"/>
      <w:marLeft w:val="0"/>
      <w:marRight w:val="0"/>
      <w:marTop w:val="0"/>
      <w:marBottom w:val="0"/>
      <w:divBdr>
        <w:top w:val="none" w:sz="0" w:space="0" w:color="auto"/>
        <w:left w:val="none" w:sz="0" w:space="0" w:color="auto"/>
        <w:bottom w:val="none" w:sz="0" w:space="0" w:color="auto"/>
        <w:right w:val="none" w:sz="0" w:space="0" w:color="auto"/>
      </w:divBdr>
      <w:divsChild>
        <w:div w:id="800459000">
          <w:marLeft w:val="0"/>
          <w:marRight w:val="0"/>
          <w:marTop w:val="0"/>
          <w:marBottom w:val="660"/>
          <w:divBdr>
            <w:top w:val="none" w:sz="0" w:space="0" w:color="auto"/>
            <w:left w:val="none" w:sz="0" w:space="0" w:color="auto"/>
            <w:bottom w:val="none" w:sz="0" w:space="0" w:color="auto"/>
            <w:right w:val="none" w:sz="0" w:space="0" w:color="auto"/>
          </w:divBdr>
          <w:divsChild>
            <w:div w:id="308096401">
              <w:marLeft w:val="0"/>
              <w:marRight w:val="0"/>
              <w:marTop w:val="0"/>
              <w:marBottom w:val="0"/>
              <w:divBdr>
                <w:top w:val="none" w:sz="0" w:space="0" w:color="auto"/>
                <w:left w:val="none" w:sz="0" w:space="0" w:color="auto"/>
                <w:bottom w:val="none" w:sz="0" w:space="0" w:color="auto"/>
                <w:right w:val="none" w:sz="0" w:space="0" w:color="auto"/>
              </w:divBdr>
              <w:divsChild>
                <w:div w:id="223024894">
                  <w:marLeft w:val="0"/>
                  <w:marRight w:val="0"/>
                  <w:marTop w:val="0"/>
                  <w:marBottom w:val="450"/>
                  <w:divBdr>
                    <w:top w:val="none" w:sz="0" w:space="0" w:color="auto"/>
                    <w:left w:val="none" w:sz="0" w:space="0" w:color="auto"/>
                    <w:bottom w:val="none" w:sz="0" w:space="0" w:color="auto"/>
                    <w:right w:val="none" w:sz="0" w:space="0" w:color="auto"/>
                  </w:divBdr>
                  <w:divsChild>
                    <w:div w:id="1942909924">
                      <w:marLeft w:val="0"/>
                      <w:marRight w:val="0"/>
                      <w:marTop w:val="0"/>
                      <w:marBottom w:val="0"/>
                      <w:divBdr>
                        <w:top w:val="none" w:sz="0" w:space="0" w:color="auto"/>
                        <w:left w:val="none" w:sz="0" w:space="0" w:color="auto"/>
                        <w:bottom w:val="none" w:sz="0" w:space="0" w:color="auto"/>
                        <w:right w:val="none" w:sz="0" w:space="0" w:color="auto"/>
                      </w:divBdr>
                      <w:divsChild>
                        <w:div w:id="1625962459">
                          <w:marLeft w:val="0"/>
                          <w:marRight w:val="0"/>
                          <w:marTop w:val="0"/>
                          <w:marBottom w:val="0"/>
                          <w:divBdr>
                            <w:top w:val="none" w:sz="0" w:space="0" w:color="auto"/>
                            <w:left w:val="none" w:sz="0" w:space="0" w:color="auto"/>
                            <w:bottom w:val="none" w:sz="0" w:space="0" w:color="auto"/>
                            <w:right w:val="none" w:sz="0" w:space="0" w:color="auto"/>
                          </w:divBdr>
                          <w:divsChild>
                            <w:div w:id="1507403993">
                              <w:marLeft w:val="0"/>
                              <w:marRight w:val="0"/>
                              <w:marTop w:val="0"/>
                              <w:marBottom w:val="0"/>
                              <w:divBdr>
                                <w:top w:val="none" w:sz="0" w:space="0" w:color="auto"/>
                                <w:left w:val="none" w:sz="0" w:space="0" w:color="auto"/>
                                <w:bottom w:val="none" w:sz="0" w:space="0" w:color="auto"/>
                                <w:right w:val="none" w:sz="0" w:space="0" w:color="auto"/>
                              </w:divBdr>
                            </w:div>
                            <w:div w:id="5657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11877">
      <w:bodyDiv w:val="1"/>
      <w:marLeft w:val="0"/>
      <w:marRight w:val="0"/>
      <w:marTop w:val="0"/>
      <w:marBottom w:val="0"/>
      <w:divBdr>
        <w:top w:val="none" w:sz="0" w:space="0" w:color="auto"/>
        <w:left w:val="none" w:sz="0" w:space="0" w:color="auto"/>
        <w:bottom w:val="none" w:sz="0" w:space="0" w:color="auto"/>
        <w:right w:val="none" w:sz="0" w:space="0" w:color="auto"/>
      </w:divBdr>
    </w:div>
    <w:div w:id="1524440058">
      <w:bodyDiv w:val="1"/>
      <w:marLeft w:val="0"/>
      <w:marRight w:val="0"/>
      <w:marTop w:val="0"/>
      <w:marBottom w:val="0"/>
      <w:divBdr>
        <w:top w:val="none" w:sz="0" w:space="0" w:color="auto"/>
        <w:left w:val="none" w:sz="0" w:space="0" w:color="auto"/>
        <w:bottom w:val="none" w:sz="0" w:space="0" w:color="auto"/>
        <w:right w:val="none" w:sz="0" w:space="0" w:color="auto"/>
      </w:divBdr>
      <w:divsChild>
        <w:div w:id="1476871102">
          <w:marLeft w:val="0"/>
          <w:marRight w:val="0"/>
          <w:marTop w:val="0"/>
          <w:marBottom w:val="660"/>
          <w:divBdr>
            <w:top w:val="none" w:sz="0" w:space="0" w:color="auto"/>
            <w:left w:val="none" w:sz="0" w:space="0" w:color="auto"/>
            <w:bottom w:val="none" w:sz="0" w:space="0" w:color="auto"/>
            <w:right w:val="none" w:sz="0" w:space="0" w:color="auto"/>
          </w:divBdr>
          <w:divsChild>
            <w:div w:id="856428380">
              <w:marLeft w:val="0"/>
              <w:marRight w:val="0"/>
              <w:marTop w:val="0"/>
              <w:marBottom w:val="0"/>
              <w:divBdr>
                <w:top w:val="none" w:sz="0" w:space="0" w:color="auto"/>
                <w:left w:val="none" w:sz="0" w:space="0" w:color="auto"/>
                <w:bottom w:val="none" w:sz="0" w:space="0" w:color="auto"/>
                <w:right w:val="none" w:sz="0" w:space="0" w:color="auto"/>
              </w:divBdr>
              <w:divsChild>
                <w:div w:id="1545214295">
                  <w:marLeft w:val="0"/>
                  <w:marRight w:val="0"/>
                  <w:marTop w:val="0"/>
                  <w:marBottom w:val="450"/>
                  <w:divBdr>
                    <w:top w:val="none" w:sz="0" w:space="0" w:color="auto"/>
                    <w:left w:val="none" w:sz="0" w:space="0" w:color="auto"/>
                    <w:bottom w:val="none" w:sz="0" w:space="0" w:color="auto"/>
                    <w:right w:val="none" w:sz="0" w:space="0" w:color="auto"/>
                  </w:divBdr>
                  <w:divsChild>
                    <w:div w:id="186868625">
                      <w:marLeft w:val="0"/>
                      <w:marRight w:val="0"/>
                      <w:marTop w:val="0"/>
                      <w:marBottom w:val="0"/>
                      <w:divBdr>
                        <w:top w:val="none" w:sz="0" w:space="0" w:color="auto"/>
                        <w:left w:val="none" w:sz="0" w:space="0" w:color="auto"/>
                        <w:bottom w:val="none" w:sz="0" w:space="0" w:color="auto"/>
                        <w:right w:val="none" w:sz="0" w:space="0" w:color="auto"/>
                      </w:divBdr>
                      <w:divsChild>
                        <w:div w:id="1847354649">
                          <w:marLeft w:val="0"/>
                          <w:marRight w:val="0"/>
                          <w:marTop w:val="0"/>
                          <w:marBottom w:val="0"/>
                          <w:divBdr>
                            <w:top w:val="none" w:sz="0" w:space="0" w:color="auto"/>
                            <w:left w:val="none" w:sz="0" w:space="0" w:color="auto"/>
                            <w:bottom w:val="none" w:sz="0" w:space="0" w:color="auto"/>
                            <w:right w:val="none" w:sz="0" w:space="0" w:color="auto"/>
                          </w:divBdr>
                          <w:divsChild>
                            <w:div w:id="412777682">
                              <w:marLeft w:val="0"/>
                              <w:marRight w:val="0"/>
                              <w:marTop w:val="0"/>
                              <w:marBottom w:val="0"/>
                              <w:divBdr>
                                <w:top w:val="none" w:sz="0" w:space="0" w:color="auto"/>
                                <w:left w:val="none" w:sz="0" w:space="0" w:color="auto"/>
                                <w:bottom w:val="none" w:sz="0" w:space="0" w:color="auto"/>
                                <w:right w:val="none" w:sz="0" w:space="0" w:color="auto"/>
                              </w:divBdr>
                            </w:div>
                            <w:div w:id="11071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16457">
      <w:bodyDiv w:val="1"/>
      <w:marLeft w:val="0"/>
      <w:marRight w:val="0"/>
      <w:marTop w:val="0"/>
      <w:marBottom w:val="0"/>
      <w:divBdr>
        <w:top w:val="none" w:sz="0" w:space="0" w:color="auto"/>
        <w:left w:val="none" w:sz="0" w:space="0" w:color="auto"/>
        <w:bottom w:val="none" w:sz="0" w:space="0" w:color="auto"/>
        <w:right w:val="none" w:sz="0" w:space="0" w:color="auto"/>
      </w:divBdr>
    </w:div>
    <w:div w:id="19962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c.gov.pk/english/policies/Pages/Plagiarism.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ec.gov.pk/english/policies/Pages/GEP.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ec.gov.pk/english/services/faculty/journa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917C-E530-49BC-9A5B-765F4522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5035</Words>
  <Characters>28704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waqass.aup</dc:creator>
  <cp:lastModifiedBy>Registrar</cp:lastModifiedBy>
  <cp:revision>3</cp:revision>
  <cp:lastPrinted>2024-12-28T18:46:00Z</cp:lastPrinted>
  <dcterms:created xsi:type="dcterms:W3CDTF">2024-12-28T18:46:00Z</dcterms:created>
  <dcterms:modified xsi:type="dcterms:W3CDTF">2024-12-28T18:47:00Z</dcterms:modified>
</cp:coreProperties>
</file>